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0B" w:rsidRDefault="00CF2E07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方正小标宋_GBK" w:hint="eastAsia"/>
          <w:spacing w:val="20"/>
          <w:w w:val="86"/>
          <w:sz w:val="76"/>
          <w:szCs w:val="76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(</w:t>
      </w:r>
      <w:r>
        <w:rPr>
          <w:rFonts w:ascii="Times New Roman" w:eastAsia="黑体" w:hAnsi="Times New Roman" w:cs="黑体" w:hint="eastAsia"/>
          <w:sz w:val="32"/>
          <w:szCs w:val="32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)</w:t>
      </w:r>
    </w:p>
    <w:p w:rsidR="00AE500B" w:rsidRDefault="00AE500B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E500B" w:rsidRDefault="00CF2E07">
      <w:pPr>
        <w:wordWrap w:val="0"/>
        <w:ind w:rightChars="50" w:right="105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饶农</w:t>
      </w:r>
      <w:r>
        <w:rPr>
          <w:rFonts w:ascii="仿宋" w:eastAsia="仿宋" w:hAnsi="仿宋" w:cs="仿宋" w:hint="eastAsia"/>
          <w:sz w:val="32"/>
          <w:szCs w:val="32"/>
        </w:rPr>
        <w:t>提</w:t>
      </w:r>
      <w:r>
        <w:rPr>
          <w:rFonts w:ascii="Times New Roman" w:eastAsia="仿宋_GB2312" w:hAnsi="Times New Roman" w:cs="仿宋_GB2312" w:hint="eastAsia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 w:rsidR="00B97821">
        <w:rPr>
          <w:rFonts w:ascii="Times New Roman" w:eastAsia="仿宋_GB2312" w:hAnsi="Times New Roman" w:cs="仿宋_GB2312" w:hint="eastAsia"/>
          <w:sz w:val="32"/>
          <w:szCs w:val="32"/>
        </w:rPr>
        <w:t>25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</w:p>
    <w:p w:rsidR="00AE500B" w:rsidRDefault="00CF2E07">
      <w:pPr>
        <w:wordWrap w:val="0"/>
        <w:ind w:rightChars="200" w:right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A </w:t>
      </w:r>
    </w:p>
    <w:p w:rsidR="00AE500B" w:rsidRDefault="00AE500B">
      <w:pPr>
        <w:jc w:val="center"/>
        <w:rPr>
          <w:sz w:val="44"/>
          <w:szCs w:val="44"/>
        </w:rPr>
      </w:pPr>
    </w:p>
    <w:p w:rsidR="00AE500B" w:rsidRDefault="00CF2E0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关于</w:t>
      </w:r>
      <w:r>
        <w:rPr>
          <w:rFonts w:hint="eastAsia"/>
          <w:sz w:val="44"/>
          <w:szCs w:val="44"/>
        </w:rPr>
        <w:t>市</w:t>
      </w:r>
      <w:r>
        <w:rPr>
          <w:rFonts w:hint="eastAsia"/>
          <w:sz w:val="44"/>
          <w:szCs w:val="44"/>
        </w:rPr>
        <w:t>政协五届二次会议</w:t>
      </w:r>
    </w:p>
    <w:p w:rsidR="00AE500B" w:rsidRDefault="00CF2E0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</w:rPr>
        <w:t>0</w:t>
      </w:r>
      <w:r>
        <w:rPr>
          <w:rFonts w:hint="eastAsia"/>
          <w:sz w:val="44"/>
          <w:szCs w:val="44"/>
        </w:rPr>
        <w:t>99</w:t>
      </w:r>
      <w:r>
        <w:rPr>
          <w:rFonts w:hint="eastAsia"/>
          <w:sz w:val="44"/>
          <w:szCs w:val="44"/>
        </w:rPr>
        <w:t>号提案的答复</w:t>
      </w:r>
    </w:p>
    <w:p w:rsidR="00AE500B" w:rsidRDefault="00AE500B">
      <w:pPr>
        <w:pStyle w:val="a0"/>
      </w:pPr>
    </w:p>
    <w:p w:rsidR="00AE500B" w:rsidRDefault="00CF2E07">
      <w:pPr>
        <w:pStyle w:val="UserStyle0"/>
        <w:rPr>
          <w:sz w:val="32"/>
          <w:szCs w:val="32"/>
        </w:rPr>
      </w:pPr>
      <w:r>
        <w:rPr>
          <w:rFonts w:hint="eastAsia"/>
          <w:sz w:val="32"/>
          <w:szCs w:val="32"/>
        </w:rPr>
        <w:t>吴阳辉委员：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您在政协五届二次会议上的第</w:t>
      </w:r>
      <w:r>
        <w:rPr>
          <w:rFonts w:ascii="仿宋_GB2312" w:eastAsia="仿宋_GB2312" w:hAnsi="仿宋_GB2312" w:cs="仿宋_GB2312" w:hint="eastAsia"/>
          <w:sz w:val="32"/>
          <w:szCs w:val="32"/>
        </w:rPr>
        <w:t>099</w:t>
      </w:r>
      <w:r>
        <w:rPr>
          <w:rFonts w:ascii="仿宋_GB2312" w:eastAsia="仿宋_GB2312" w:hAnsi="仿宋_GB2312" w:cs="仿宋_GB2312" w:hint="eastAsia"/>
          <w:sz w:val="32"/>
          <w:szCs w:val="32"/>
        </w:rPr>
        <w:t>号提案《</w:t>
      </w:r>
      <w:bookmarkStart w:id="0" w:name="AY"/>
      <w:r>
        <w:rPr>
          <w:rFonts w:ascii="仿宋_GB2312" w:eastAsia="仿宋_GB2312" w:hAnsi="仿宋_GB2312" w:cs="仿宋_GB2312" w:hint="eastAsia"/>
          <w:sz w:val="32"/>
          <w:szCs w:val="32"/>
        </w:rPr>
        <w:t>关于进一步调动农民种粮积极性的建议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》收悉，您指出的影响农民种粮积极性的问题与不足，是中肯的，您提出的建议是有利于调动农民种粮积极性的，是有建设性、前瞻性的，现就您提出的建议答复如下：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>
        <w:rPr>
          <w:rFonts w:ascii="宋体" w:eastAsia="宋体" w:hAnsi="宋体" w:cs="宋体" w:hint="eastAsia"/>
          <w:sz w:val="32"/>
          <w:szCs w:val="32"/>
        </w:rPr>
        <w:t>市里重视农业生产社会化服务工作。</w:t>
      </w:r>
      <w:r>
        <w:rPr>
          <w:rFonts w:ascii="仿宋_GB2312" w:eastAsia="仿宋_GB2312" w:hAnsi="仿宋_GB2312" w:cs="仿宋_GB2312" w:hint="eastAsia"/>
          <w:sz w:val="32"/>
          <w:szCs w:val="32"/>
        </w:rPr>
        <w:t>一是大力推进农业生产社会化服务工作，每年都争取中央、省项目扶持农业生产社会化服务工作，带动了全市工厂化育秧、机插秧、统防统治、机烘干等农业生产全产业链的社会化服务工作，上饶市所有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涉农县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都是中央、省农业生产社会化服务项目县，据统计，全市农业社会化服务组织数量达到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933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个，其中纳入名录库的农业社会化服务组织数量</w:t>
      </w:r>
      <w:r>
        <w:rPr>
          <w:rFonts w:ascii="仿宋_GB2312" w:eastAsia="仿宋_GB2312" w:hAnsi="仿宋_GB2312" w:cs="仿宋_GB2312" w:hint="eastAsia"/>
          <w:sz w:val="32"/>
          <w:szCs w:val="32"/>
        </w:rPr>
        <w:t>251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个，农业生产托管服务面积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514.4614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万亩次，农业生产托管服务小农户数量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2118167</w:t>
      </w:r>
      <w:r>
        <w:rPr>
          <w:rFonts w:ascii="仿宋_GB2312" w:eastAsia="仿宋_GB2312" w:hAnsi="仿宋_GB2312" w:cs="仿宋_GB2312" w:hint="eastAsia"/>
          <w:sz w:val="32"/>
          <w:szCs w:val="32"/>
        </w:rPr>
        <w:t>户次；二是围绕每年中央财政支持农业生产托管项目的总体要求、项目任务、项目实施、工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作要求等方面，制定了《上饶市中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央财政支持农业生产托管项目实施方案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》，并组织相关项目县实施；三是是市里平时督促农业社会化服务项目实施进展情况，定期要求项目县报进度，项目实施结束时，市里派出核查组去核实，重点核实服务主体是否完成了项目任务，项目资金是否拨付到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宋体" w:eastAsia="宋体" w:hAnsi="宋体" w:cs="宋体" w:hint="eastAsia"/>
          <w:sz w:val="32"/>
          <w:szCs w:val="32"/>
        </w:rPr>
        <w:t>二、项目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县很好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地开展了项目实施工作。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一是各项目县成立农业生产托管工作领导小组，由分管县长任组长，这个很重要，能得到县级分管领导的关心和重视；二是进行了广泛宣传，让老百姓知道农业生产托管，了解农业生产托管，除了口口相传外，还通过电视、报纸、宣传栏、门户网站、手机、传单等多媒体宣传报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道农业生产托管；三是各项目县在县级政府网站公开了农业生产托管项目实施方案；四是公开招标，遴选承接农业生产托管项目的经营主体，包括合作社、家庭农场、种养大户，一般各县的承接项目经营主体是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家以上，比较多的万年县有将近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80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家经营主体承接项目，余干县承接经营主体达到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160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多家；五是对遴选中的经营主体进行培训，提高对项目实施意义的认识，了解项目实施的程序以及规范，部份还对技术进行培训；六是组织好承接主体和服务对象签订农业托管服务合同，规范合同文本；七是做好承接主体服务量的核查工作，严格把关，发挥财政资金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lastRenderedPageBreak/>
        <w:t>用途，根据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服务量下拨财政补助资金。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三、农业社会化项目的实施取得了良好的成效，受到农民朋友的欢迎。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一是农业生产规模经营上有了进步，小农户连片种植上有了进步，改变了以往小而散的状况，据统计，全市农业生产社会化服务面积达到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2621134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亩，服务对象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276662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个，其中小农户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117415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户；二是农业生产托管方式，很受小农户欢迎，帮助小农户解决了水稻生产的薄弱环节和关键问题；三是节本增效好，为小农户水稻生产可以节本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10-20%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，为规模经营主体水稻生产可以节约成本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；四是提高了农业生产农机化水平，比如余干县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年全县的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无人机拥有量为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89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架，到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年无人机拥有量达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189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家，增加了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台，增幅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112%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；插秧机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台，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台，增加了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台，增幅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14.3%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，自走式、气球打药统防统治、工厂化育秧、烘干能力也有相应的提高。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以上答复，不妥之处，请批评指正！</w:t>
      </w: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</w:p>
    <w:p w:rsidR="00AE500B" w:rsidRDefault="00CF2E07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bookmarkStart w:id="1" w:name="_GoBack"/>
      <w:bookmarkEnd w:id="1"/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抄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送：市人大常委会选任联工委、市政府督查室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徐几清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市农业农村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局农村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合作经济指导科一级主任科员</w:t>
      </w:r>
    </w:p>
    <w:p w:rsidR="00AE500B" w:rsidRDefault="00CF2E0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07938035162</w:t>
      </w: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</w:p>
    <w:p w:rsidR="00AE500B" w:rsidRDefault="00AE500B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AE500B" w:rsidSect="00AE5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E07" w:rsidRDefault="00CF2E07" w:rsidP="00B97821">
      <w:r>
        <w:separator/>
      </w:r>
    </w:p>
  </w:endnote>
  <w:endnote w:type="continuationSeparator" w:id="0">
    <w:p w:rsidR="00CF2E07" w:rsidRDefault="00CF2E07" w:rsidP="00B97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E07" w:rsidRDefault="00CF2E07" w:rsidP="00B97821">
      <w:r>
        <w:separator/>
      </w:r>
    </w:p>
  </w:footnote>
  <w:footnote w:type="continuationSeparator" w:id="0">
    <w:p w:rsidR="00CF2E07" w:rsidRDefault="00CF2E07" w:rsidP="00B978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4208FD"/>
    <w:rsid w:val="00AE500B"/>
    <w:rsid w:val="00B97821"/>
    <w:rsid w:val="00CF2E07"/>
    <w:rsid w:val="048E4959"/>
    <w:rsid w:val="07940A88"/>
    <w:rsid w:val="16B7693D"/>
    <w:rsid w:val="1996018A"/>
    <w:rsid w:val="1EC47364"/>
    <w:rsid w:val="474E0F2A"/>
    <w:rsid w:val="4A9F1DB4"/>
    <w:rsid w:val="4B09246D"/>
    <w:rsid w:val="50DA4BAD"/>
    <w:rsid w:val="57AD132F"/>
    <w:rsid w:val="59855BCC"/>
    <w:rsid w:val="59FB3210"/>
    <w:rsid w:val="5EA30E85"/>
    <w:rsid w:val="654208FD"/>
    <w:rsid w:val="6621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E500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AE500B"/>
  </w:style>
  <w:style w:type="paragraph" w:styleId="a4">
    <w:name w:val="Body Text First Indent"/>
    <w:basedOn w:val="a0"/>
    <w:qFormat/>
    <w:rsid w:val="00AE500B"/>
    <w:pPr>
      <w:ind w:firstLineChars="100" w:firstLine="420"/>
    </w:pPr>
    <w:rPr>
      <w:rFonts w:cs="Times New Roman"/>
    </w:rPr>
  </w:style>
  <w:style w:type="paragraph" w:customStyle="1" w:styleId="UserStyle0">
    <w:name w:val="UserStyle_0"/>
    <w:basedOn w:val="a"/>
    <w:qFormat/>
    <w:rsid w:val="00AE500B"/>
    <w:pPr>
      <w:textAlignment w:val="baseline"/>
    </w:pPr>
    <w:rPr>
      <w:rFonts w:ascii="宋体" w:eastAsia="宋体" w:hAnsi="Courier New" w:cs="Times New Roman"/>
      <w:szCs w:val="21"/>
    </w:rPr>
  </w:style>
  <w:style w:type="paragraph" w:styleId="a5">
    <w:name w:val="header"/>
    <w:basedOn w:val="a"/>
    <w:link w:val="Char"/>
    <w:rsid w:val="00B97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B978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978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B9782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上饶市农业局收发员</cp:lastModifiedBy>
  <cp:revision>2</cp:revision>
  <dcterms:created xsi:type="dcterms:W3CDTF">2022-07-21T02:51:00Z</dcterms:created>
  <dcterms:modified xsi:type="dcterms:W3CDTF">2022-09-26T09:38:00Z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