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86" w:rsidRPr="008D304D" w:rsidRDefault="00E82586" w:rsidP="00E82586">
      <w:pPr>
        <w:pStyle w:val="a0"/>
        <w:jc w:val="center"/>
        <w:rPr>
          <w:rFonts w:eastAsia="方正小标宋_GBK" w:hAnsi="Times New Roman" w:cs="Times New Roman"/>
          <w:spacing w:val="20"/>
          <w:w w:val="86"/>
          <w:sz w:val="72"/>
          <w:szCs w:val="72"/>
        </w:rPr>
      </w:pPr>
      <w:r>
        <w:rPr>
          <w:rFonts w:eastAsia="方正小标宋_GBK" w:hAnsi="Times New Roman" w:cs="Times New Roman" w:hint="eastAsia"/>
          <w:spacing w:val="20"/>
          <w:w w:val="86"/>
          <w:sz w:val="76"/>
          <w:szCs w:val="72"/>
        </w:rPr>
        <w:t>上饶市农业农村局</w:t>
      </w:r>
      <w:r>
        <w:rPr>
          <w:rFonts w:eastAsia="方正小标宋_GBK" w:hAnsi="Times New Roman" w:cs="Times New Roman"/>
          <w:spacing w:val="20"/>
          <w:w w:val="86"/>
          <w:sz w:val="76"/>
          <w:szCs w:val="72"/>
        </w:rPr>
        <w:t xml:space="preserve"> (</w:t>
      </w:r>
      <w:r w:rsidRPr="009125D9">
        <w:rPr>
          <w:rFonts w:eastAsia="黑体" w:hAnsi="Times New Roman" w:cs="Times New Roman" w:hint="eastAsia"/>
          <w:sz w:val="32"/>
          <w:szCs w:val="32"/>
        </w:rPr>
        <w:t>函</w:t>
      </w:r>
      <w:r>
        <w:rPr>
          <w:rFonts w:eastAsia="方正小标宋_GBK" w:hAnsi="Times New Roman" w:cs="Times New Roman"/>
          <w:spacing w:val="20"/>
          <w:w w:val="86"/>
          <w:sz w:val="76"/>
          <w:szCs w:val="72"/>
        </w:rPr>
        <w:t>)</w:t>
      </w:r>
    </w:p>
    <w:p w:rsidR="00E82586" w:rsidRPr="009125D9" w:rsidRDefault="00D84BFE" w:rsidP="00E82586">
      <w:pPr>
        <w:pStyle w:val="a0"/>
        <w:wordWrap w:val="0"/>
        <w:ind w:rightChars="50" w:right="105"/>
        <w:jc w:val="right"/>
        <w:rPr>
          <w:rFonts w:hAnsi="Times New Roman" w:cs="Times New Roman"/>
          <w:sz w:val="32"/>
          <w:szCs w:val="32"/>
        </w:rPr>
      </w:pPr>
      <w:proofErr w:type="gramStart"/>
      <w:r>
        <w:rPr>
          <w:rFonts w:hAnsi="Times New Roman" w:cs="Times New Roman" w:hint="eastAsia"/>
          <w:sz w:val="32"/>
          <w:szCs w:val="32"/>
        </w:rPr>
        <w:t>饶农</w:t>
      </w:r>
      <w:r w:rsidR="00E82586" w:rsidRPr="009125D9">
        <w:rPr>
          <w:rFonts w:hAnsi="Times New Roman" w:cs="Times New Roman" w:hint="eastAsia"/>
          <w:sz w:val="32"/>
          <w:szCs w:val="32"/>
        </w:rPr>
        <w:t>议字</w:t>
      </w:r>
      <w:proofErr w:type="gramEnd"/>
      <w:r w:rsidR="00E82586" w:rsidRPr="009125D9">
        <w:rPr>
          <w:rFonts w:hAnsi="Times New Roman" w:cs="Times New Roman" w:hint="eastAsia"/>
          <w:sz w:val="32"/>
          <w:szCs w:val="32"/>
        </w:rPr>
        <w:t>〔</w:t>
      </w:r>
      <w:r w:rsidR="00E82586" w:rsidRPr="009125D9">
        <w:rPr>
          <w:rFonts w:hAnsi="Times New Roman" w:cs="Times New Roman"/>
          <w:sz w:val="32"/>
          <w:szCs w:val="32"/>
        </w:rPr>
        <w:t>202</w:t>
      </w:r>
      <w:r w:rsidR="00E82586" w:rsidRPr="009125D9">
        <w:rPr>
          <w:rFonts w:hAnsi="Times New Roman" w:cs="Times New Roman" w:hint="eastAsia"/>
          <w:sz w:val="32"/>
          <w:szCs w:val="32"/>
        </w:rPr>
        <w:t>2</w:t>
      </w:r>
      <w:r w:rsidR="00E82586" w:rsidRPr="009125D9">
        <w:rPr>
          <w:rFonts w:hAnsi="Times New Roman" w:cs="Times New Roman" w:hint="eastAsia"/>
          <w:sz w:val="32"/>
          <w:szCs w:val="32"/>
        </w:rPr>
        <w:t>〕</w:t>
      </w:r>
      <w:r>
        <w:rPr>
          <w:rFonts w:hAnsi="Times New Roman" w:cs="Times New Roman" w:hint="eastAsia"/>
          <w:sz w:val="32"/>
          <w:szCs w:val="32"/>
        </w:rPr>
        <w:t>29</w:t>
      </w:r>
      <w:r w:rsidR="00E82586" w:rsidRPr="009125D9">
        <w:rPr>
          <w:rFonts w:hAnsi="Times New Roman" w:cs="Times New Roman" w:hint="eastAsia"/>
          <w:sz w:val="32"/>
          <w:szCs w:val="32"/>
        </w:rPr>
        <w:t>号</w:t>
      </w:r>
    </w:p>
    <w:p w:rsidR="00E82586" w:rsidRPr="009125D9" w:rsidRDefault="00E82586" w:rsidP="00E82586">
      <w:pPr>
        <w:pStyle w:val="a0"/>
        <w:ind w:rightChars="200" w:right="420"/>
        <w:jc w:val="center"/>
        <w:rPr>
          <w:rFonts w:hAnsi="Times New Roman" w:cs="Times New Roman"/>
          <w:sz w:val="32"/>
          <w:szCs w:val="32"/>
        </w:rPr>
      </w:pPr>
      <w:r w:rsidRPr="009125D9">
        <w:rPr>
          <w:rFonts w:hAnsi="Times New Roman" w:cs="Times New Roman"/>
          <w:sz w:val="32"/>
          <w:szCs w:val="32"/>
        </w:rPr>
        <w:t xml:space="preserve">                               </w:t>
      </w:r>
      <w:r w:rsidRPr="009125D9">
        <w:rPr>
          <w:rFonts w:hAnsi="Times New Roman" w:cs="Times New Roman" w:hint="eastAsia"/>
          <w:sz w:val="32"/>
          <w:szCs w:val="32"/>
        </w:rPr>
        <w:t>分类：</w:t>
      </w:r>
      <w:r w:rsidRPr="009125D9">
        <w:rPr>
          <w:rFonts w:hAnsi="Times New Roman" w:cs="Times New Roman"/>
          <w:sz w:val="32"/>
          <w:szCs w:val="32"/>
        </w:rPr>
        <w:t xml:space="preserve"> </w:t>
      </w:r>
      <w:r>
        <w:rPr>
          <w:rFonts w:hAnsi="Times New Roman" w:cs="Times New Roman" w:hint="eastAsia"/>
          <w:sz w:val="32"/>
          <w:szCs w:val="32"/>
        </w:rPr>
        <w:t>A</w:t>
      </w:r>
      <w:r w:rsidRPr="009125D9">
        <w:rPr>
          <w:rFonts w:hAnsi="Times New Roman" w:cs="Times New Roman" w:hint="eastAsia"/>
          <w:color w:val="FFFFFF"/>
          <w:sz w:val="32"/>
          <w:szCs w:val="32"/>
        </w:rPr>
        <w:t>（</w:t>
      </w:r>
    </w:p>
    <w:p w:rsidR="00E82586" w:rsidRDefault="00E82586" w:rsidP="00E82586">
      <w:pPr>
        <w:pStyle w:val="a0"/>
        <w:rPr>
          <w:rFonts w:hAnsi="Times New Roman" w:cs="Times New Roman"/>
          <w:szCs w:val="32"/>
        </w:rPr>
      </w:pPr>
    </w:p>
    <w:p w:rsidR="00E82586" w:rsidRDefault="00E82586" w:rsidP="00E82586">
      <w:pPr>
        <w:pStyle w:val="a0"/>
        <w:spacing w:line="640" w:lineRule="exact"/>
        <w:jc w:val="center"/>
        <w:rPr>
          <w:rFonts w:eastAsia="方正小标宋_GBK" w:hAnsi="Times New Roman" w:cs="Times New Roman"/>
          <w:sz w:val="44"/>
          <w:szCs w:val="44"/>
        </w:rPr>
      </w:pPr>
      <w:r>
        <w:rPr>
          <w:rFonts w:eastAsia="方正小标宋_GBK" w:hAnsi="Times New Roman" w:cs="Times New Roman" w:hint="eastAsia"/>
          <w:sz w:val="44"/>
          <w:szCs w:val="44"/>
        </w:rPr>
        <w:t>关于市五届人大二次会议</w:t>
      </w:r>
    </w:p>
    <w:p w:rsidR="00E82586" w:rsidRDefault="00E82586" w:rsidP="00E82586">
      <w:pPr>
        <w:pStyle w:val="a0"/>
        <w:spacing w:line="640" w:lineRule="exact"/>
        <w:jc w:val="center"/>
        <w:rPr>
          <w:rFonts w:eastAsia="方正小标宋_GBK" w:hAnsi="Times New Roman" w:cs="Times New Roman"/>
          <w:sz w:val="44"/>
          <w:szCs w:val="44"/>
        </w:rPr>
      </w:pPr>
      <w:r>
        <w:rPr>
          <w:rFonts w:eastAsia="方正小标宋_GBK" w:hAnsi="Times New Roman" w:cs="Times New Roman" w:hint="eastAsia"/>
          <w:sz w:val="44"/>
          <w:szCs w:val="44"/>
        </w:rPr>
        <w:t>第</w:t>
      </w:r>
      <w:r>
        <w:rPr>
          <w:rFonts w:eastAsia="方正小标宋_GBK" w:hAnsi="Times New Roman" w:cs="Times New Roman" w:hint="eastAsia"/>
          <w:sz w:val="44"/>
          <w:szCs w:val="44"/>
        </w:rPr>
        <w:t>161</w:t>
      </w:r>
      <w:r>
        <w:rPr>
          <w:rFonts w:eastAsia="方正小标宋_GBK" w:hAnsi="Times New Roman" w:cs="Times New Roman" w:hint="eastAsia"/>
          <w:sz w:val="44"/>
          <w:szCs w:val="44"/>
        </w:rPr>
        <w:t>号建议的答复</w:t>
      </w:r>
    </w:p>
    <w:p w:rsidR="00E82586" w:rsidRDefault="00E82586" w:rsidP="00E82586">
      <w:pPr>
        <w:pStyle w:val="a0"/>
        <w:rPr>
          <w:rFonts w:hAnsi="Times New Roman" w:cs="Times New Roman"/>
          <w:szCs w:val="32"/>
        </w:rPr>
      </w:pPr>
    </w:p>
    <w:p w:rsidR="00E82586" w:rsidRPr="00E82586" w:rsidRDefault="00E82586" w:rsidP="007D5FA0">
      <w:pPr>
        <w:pStyle w:val="a0"/>
        <w:spacing w:line="560" w:lineRule="exact"/>
        <w:rPr>
          <w:rFonts w:eastAsia="仿宋_GB2312" w:hAnsi="Times New Roman" w:cs="Times New Roman"/>
          <w:color w:val="000000"/>
          <w:kern w:val="0"/>
          <w:sz w:val="32"/>
          <w:szCs w:val="32"/>
        </w:rPr>
      </w:pPr>
      <w:r w:rsidRPr="00E82586">
        <w:rPr>
          <w:rFonts w:eastAsia="仿宋_GB2312" w:hAnsi="Times New Roman" w:cs="Times New Roman" w:hint="eastAsia"/>
          <w:color w:val="000000"/>
          <w:kern w:val="0"/>
          <w:sz w:val="32"/>
          <w:szCs w:val="32"/>
        </w:rPr>
        <w:t>余</w:t>
      </w:r>
      <w:proofErr w:type="gramStart"/>
      <w:r w:rsidRPr="00E82586">
        <w:rPr>
          <w:rFonts w:eastAsia="仿宋_GB2312" w:hAnsi="Times New Roman" w:cs="Times New Roman" w:hint="eastAsia"/>
          <w:color w:val="000000"/>
          <w:kern w:val="0"/>
          <w:sz w:val="32"/>
          <w:szCs w:val="32"/>
        </w:rPr>
        <w:t>嫦</w:t>
      </w:r>
      <w:proofErr w:type="gramEnd"/>
      <w:r w:rsidRPr="00E82586">
        <w:rPr>
          <w:rFonts w:eastAsia="仿宋_GB2312" w:hAnsi="Times New Roman" w:cs="Times New Roman" w:hint="eastAsia"/>
          <w:color w:val="000000"/>
          <w:kern w:val="0"/>
          <w:sz w:val="32"/>
          <w:szCs w:val="32"/>
        </w:rPr>
        <w:t>玲代表：</w:t>
      </w:r>
    </w:p>
    <w:p w:rsidR="00E82586" w:rsidRPr="00E82586" w:rsidRDefault="00E82586" w:rsidP="007D5FA0">
      <w:pPr>
        <w:spacing w:line="560" w:lineRule="exact"/>
        <w:ind w:firstLineChars="200" w:firstLine="640"/>
        <w:rPr>
          <w:rFonts w:ascii="Times New Roman" w:eastAsia="仿宋_GB2312" w:hAnsi="Times New Roman" w:cs="Times New Roman"/>
          <w:color w:val="000000"/>
          <w:kern w:val="0"/>
          <w:sz w:val="32"/>
          <w:szCs w:val="32"/>
        </w:rPr>
      </w:pPr>
      <w:r w:rsidRPr="00E82586">
        <w:rPr>
          <w:rFonts w:ascii="Times New Roman" w:eastAsia="仿宋_GB2312" w:hAnsi="Times New Roman" w:cs="Times New Roman" w:hint="eastAsia"/>
          <w:color w:val="000000"/>
          <w:kern w:val="0"/>
          <w:sz w:val="32"/>
          <w:szCs w:val="32"/>
        </w:rPr>
        <w:t>您在市五届人大二次会议提出的《关于加快我市农业现代化发展的建议》（第</w:t>
      </w:r>
      <w:r w:rsidRPr="00E82586">
        <w:rPr>
          <w:rFonts w:ascii="Times New Roman" w:eastAsia="仿宋_GB2312" w:hAnsi="Times New Roman" w:cs="Times New Roman" w:hint="eastAsia"/>
          <w:color w:val="000000"/>
          <w:kern w:val="0"/>
          <w:sz w:val="32"/>
          <w:szCs w:val="32"/>
        </w:rPr>
        <w:t>161</w:t>
      </w:r>
      <w:r w:rsidRPr="00E82586">
        <w:rPr>
          <w:rFonts w:ascii="Times New Roman" w:eastAsia="仿宋_GB2312" w:hAnsi="Times New Roman" w:cs="Times New Roman" w:hint="eastAsia"/>
          <w:color w:val="000000"/>
          <w:kern w:val="0"/>
          <w:sz w:val="32"/>
          <w:szCs w:val="32"/>
        </w:rPr>
        <w:t>号）收悉。根据市政府办公室要求，该建议由上饶市农业农村局主办。现将承办情况向您答复如下：</w:t>
      </w:r>
    </w:p>
    <w:p w:rsidR="00B65B08" w:rsidRPr="00E82586" w:rsidRDefault="008D0245" w:rsidP="007D5FA0">
      <w:pPr>
        <w:spacing w:line="560" w:lineRule="exact"/>
        <w:ind w:firstLineChars="200" w:firstLine="640"/>
        <w:rPr>
          <w:rFonts w:ascii="Times New Roman" w:eastAsia="仿宋_GB2312" w:hAnsi="Times New Roman" w:cs="Times New Roman"/>
          <w:color w:val="000000"/>
          <w:kern w:val="0"/>
          <w:sz w:val="32"/>
          <w:szCs w:val="32"/>
        </w:rPr>
      </w:pPr>
      <w:r w:rsidRPr="00E82586">
        <w:rPr>
          <w:rFonts w:ascii="Times New Roman" w:eastAsia="仿宋_GB2312" w:hAnsi="Times New Roman" w:cs="Times New Roman" w:hint="eastAsia"/>
          <w:color w:val="000000"/>
          <w:kern w:val="0"/>
          <w:sz w:val="32"/>
          <w:szCs w:val="32"/>
        </w:rPr>
        <w:t>近年来，在市委市政府的正确领导下，各地各有关部门全面贯彻习近平新时代中国特色社会主义思想和党的十九大精神，深入实施乡村振兴战略，全力推动了规模化、高科技、高效益的现代化农业发展。</w:t>
      </w:r>
    </w:p>
    <w:p w:rsidR="00B65B08" w:rsidRPr="00E82586" w:rsidRDefault="008D0245" w:rsidP="007D5FA0">
      <w:pPr>
        <w:spacing w:line="560" w:lineRule="exact"/>
        <w:ind w:firstLineChars="200" w:firstLine="640"/>
        <w:rPr>
          <w:rFonts w:ascii="Times New Roman" w:eastAsia="仿宋_GB2312" w:hAnsi="Times New Roman" w:cs="Times New Roman"/>
          <w:kern w:val="21"/>
          <w:sz w:val="32"/>
          <w:szCs w:val="32"/>
        </w:rPr>
      </w:pPr>
      <w:r w:rsidRPr="00E82586">
        <w:rPr>
          <w:rFonts w:ascii="Times New Roman" w:eastAsia="仿宋_GB2312" w:hAnsi="Times New Roman" w:cs="Times New Roman" w:hint="eastAsia"/>
          <w:color w:val="000000"/>
          <w:kern w:val="0"/>
          <w:sz w:val="32"/>
          <w:szCs w:val="32"/>
        </w:rPr>
        <w:t>具体表现有以下六个方面：</w:t>
      </w:r>
      <w:r w:rsidRPr="00E82586">
        <w:rPr>
          <w:rFonts w:ascii="Times New Roman" w:eastAsia="仿宋_GB2312" w:hAnsi="Times New Roman" w:cs="Times New Roman" w:hint="eastAsia"/>
          <w:color w:val="000000"/>
          <w:kern w:val="0"/>
          <w:sz w:val="32"/>
          <w:szCs w:val="32"/>
        </w:rPr>
        <w:t xml:space="preserve"> </w:t>
      </w:r>
      <w:r w:rsidRPr="00E82586">
        <w:rPr>
          <w:rFonts w:ascii="黑体" w:eastAsia="黑体" w:hAnsi="黑体" w:cs="黑体" w:hint="eastAsia"/>
          <w:sz w:val="32"/>
          <w:szCs w:val="32"/>
        </w:rPr>
        <w:t>一是主要指标保持稳定。</w:t>
      </w:r>
      <w:r w:rsidRPr="00E82586">
        <w:rPr>
          <w:rFonts w:ascii="Times New Roman" w:eastAsia="仿宋_GB2312" w:hAnsi="Times New Roman" w:cs="Times New Roman" w:hint="eastAsia"/>
          <w:color w:val="000000"/>
          <w:kern w:val="0"/>
          <w:sz w:val="32"/>
          <w:szCs w:val="32"/>
        </w:rPr>
        <w:t>截止</w:t>
      </w:r>
      <w:r w:rsidRPr="00E82586">
        <w:rPr>
          <w:rFonts w:ascii="Times New Roman" w:eastAsia="仿宋_GB2312" w:hAnsi="Times New Roman" w:cs="Times New Roman" w:hint="eastAsia"/>
          <w:color w:val="000000"/>
          <w:kern w:val="0"/>
          <w:sz w:val="32"/>
          <w:szCs w:val="32"/>
        </w:rPr>
        <w:t>2021</w:t>
      </w:r>
      <w:r w:rsidRPr="00E82586">
        <w:rPr>
          <w:rFonts w:ascii="Times New Roman" w:eastAsia="仿宋_GB2312" w:hAnsi="Times New Roman" w:cs="Times New Roman" w:hint="eastAsia"/>
          <w:color w:val="000000"/>
          <w:kern w:val="0"/>
          <w:sz w:val="32"/>
          <w:szCs w:val="32"/>
        </w:rPr>
        <w:t>年，</w:t>
      </w:r>
      <w:r w:rsidRPr="00E82586">
        <w:rPr>
          <w:rFonts w:ascii="楷体_GB2312" w:eastAsia="楷体_GB2312" w:hAnsi="楷体_GB2312" w:cs="楷体_GB2312" w:hint="eastAsia"/>
          <w:b/>
          <w:bCs/>
          <w:sz w:val="32"/>
          <w:szCs w:val="32"/>
        </w:rPr>
        <w:t>粮食方面，</w:t>
      </w:r>
      <w:r w:rsidRPr="00E82586">
        <w:rPr>
          <w:rFonts w:ascii="Times New Roman" w:eastAsia="仿宋_GB2312" w:hAnsi="Times New Roman" w:cs="Times New Roman" w:hint="eastAsia"/>
          <w:color w:val="000000"/>
          <w:kern w:val="0"/>
          <w:sz w:val="32"/>
          <w:szCs w:val="32"/>
        </w:rPr>
        <w:t>种植面积</w:t>
      </w:r>
      <w:r w:rsidRPr="00E82586">
        <w:rPr>
          <w:rFonts w:ascii="Times New Roman" w:eastAsia="仿宋_GB2312" w:hAnsi="Times New Roman" w:cs="Times New Roman" w:hint="eastAsia"/>
          <w:color w:val="000000"/>
          <w:kern w:val="0"/>
          <w:sz w:val="32"/>
          <w:szCs w:val="32"/>
        </w:rPr>
        <w:t>871.5</w:t>
      </w:r>
      <w:r w:rsidRPr="00E82586">
        <w:rPr>
          <w:rFonts w:ascii="Times New Roman" w:eastAsia="仿宋_GB2312" w:hAnsi="Times New Roman" w:cs="Times New Roman" w:hint="eastAsia"/>
          <w:color w:val="000000"/>
          <w:kern w:val="0"/>
          <w:sz w:val="32"/>
          <w:szCs w:val="32"/>
        </w:rPr>
        <w:t>万亩、总产</w:t>
      </w:r>
      <w:r w:rsidRPr="00E82586">
        <w:rPr>
          <w:rFonts w:ascii="Times New Roman" w:eastAsia="仿宋_GB2312" w:hAnsi="Times New Roman" w:cs="Times New Roman" w:hint="eastAsia"/>
          <w:color w:val="000000"/>
          <w:kern w:val="0"/>
          <w:sz w:val="32"/>
          <w:szCs w:val="32"/>
        </w:rPr>
        <w:t>65.9</w:t>
      </w:r>
      <w:r w:rsidRPr="00E82586">
        <w:rPr>
          <w:rFonts w:ascii="Times New Roman" w:eastAsia="仿宋_GB2312" w:hAnsi="Times New Roman" w:cs="Times New Roman" w:hint="eastAsia"/>
          <w:color w:val="000000"/>
          <w:kern w:val="0"/>
          <w:sz w:val="32"/>
          <w:szCs w:val="32"/>
        </w:rPr>
        <w:t>亿斤。</w:t>
      </w:r>
      <w:r w:rsidRPr="00E82586">
        <w:rPr>
          <w:rFonts w:ascii="楷体_GB2312" w:eastAsia="楷体_GB2312" w:hAnsi="楷体_GB2312" w:cs="楷体_GB2312" w:hint="eastAsia"/>
          <w:b/>
          <w:bCs/>
          <w:sz w:val="32"/>
          <w:szCs w:val="32"/>
        </w:rPr>
        <w:t>蔬菜方面，</w:t>
      </w:r>
      <w:r w:rsidRPr="00E82586">
        <w:rPr>
          <w:rFonts w:ascii="Times New Roman" w:eastAsia="仿宋_GB2312" w:hAnsi="Times New Roman" w:cs="Times New Roman" w:hint="eastAsia"/>
          <w:color w:val="000000"/>
          <w:kern w:val="0"/>
          <w:sz w:val="32"/>
          <w:szCs w:val="32"/>
        </w:rPr>
        <w:t>种植面积</w:t>
      </w:r>
      <w:r w:rsidRPr="00E82586">
        <w:rPr>
          <w:rFonts w:ascii="Times New Roman" w:eastAsia="仿宋_GB2312" w:hAnsi="Times New Roman" w:cs="Times New Roman" w:hint="eastAsia"/>
          <w:color w:val="000000"/>
          <w:kern w:val="0"/>
          <w:sz w:val="32"/>
          <w:szCs w:val="32"/>
        </w:rPr>
        <w:t>165.5</w:t>
      </w:r>
      <w:r w:rsidRPr="00E82586">
        <w:rPr>
          <w:rFonts w:ascii="Times New Roman" w:eastAsia="仿宋_GB2312" w:hAnsi="Times New Roman" w:cs="Times New Roman" w:hint="eastAsia"/>
          <w:color w:val="000000"/>
          <w:kern w:val="0"/>
          <w:sz w:val="32"/>
          <w:szCs w:val="32"/>
        </w:rPr>
        <w:t>万亩，同比增</w:t>
      </w:r>
      <w:r w:rsidRPr="00E82586">
        <w:rPr>
          <w:rFonts w:ascii="Times New Roman" w:eastAsia="仿宋_GB2312" w:hAnsi="Times New Roman" w:cs="Times New Roman" w:hint="eastAsia"/>
          <w:color w:val="000000"/>
          <w:kern w:val="0"/>
          <w:sz w:val="32"/>
          <w:szCs w:val="32"/>
        </w:rPr>
        <w:t>6.4%</w:t>
      </w:r>
      <w:r w:rsidRPr="00E82586">
        <w:rPr>
          <w:rFonts w:ascii="Times New Roman" w:eastAsia="仿宋_GB2312" w:hAnsi="Times New Roman" w:cs="Times New Roman" w:hint="eastAsia"/>
          <w:color w:val="000000"/>
          <w:kern w:val="0"/>
          <w:sz w:val="32"/>
          <w:szCs w:val="32"/>
        </w:rPr>
        <w:t>，产量</w:t>
      </w:r>
      <w:r w:rsidRPr="00E82586">
        <w:rPr>
          <w:rFonts w:ascii="Times New Roman" w:eastAsia="仿宋_GB2312" w:hAnsi="Times New Roman" w:cs="Times New Roman" w:hint="eastAsia"/>
          <w:color w:val="000000"/>
          <w:kern w:val="0"/>
          <w:sz w:val="32"/>
          <w:szCs w:val="32"/>
        </w:rPr>
        <w:t>183.8</w:t>
      </w:r>
      <w:r w:rsidRPr="00E82586">
        <w:rPr>
          <w:rFonts w:ascii="Times New Roman" w:eastAsia="仿宋_GB2312" w:hAnsi="Times New Roman" w:cs="Times New Roman" w:hint="eastAsia"/>
          <w:color w:val="000000"/>
          <w:kern w:val="0"/>
          <w:sz w:val="32"/>
          <w:szCs w:val="32"/>
        </w:rPr>
        <w:t>万吨，同比增</w:t>
      </w:r>
      <w:r w:rsidRPr="00E82586">
        <w:rPr>
          <w:rFonts w:ascii="Times New Roman" w:eastAsia="仿宋_GB2312" w:hAnsi="Times New Roman" w:cs="Times New Roman" w:hint="eastAsia"/>
          <w:color w:val="000000"/>
          <w:kern w:val="0"/>
          <w:sz w:val="32"/>
          <w:szCs w:val="32"/>
        </w:rPr>
        <w:t>5.9%</w:t>
      </w:r>
      <w:r w:rsidRPr="00E82586">
        <w:rPr>
          <w:rFonts w:ascii="Times New Roman" w:eastAsia="仿宋_GB2312" w:hAnsi="Times New Roman" w:cs="Times New Roman" w:hint="eastAsia"/>
          <w:color w:val="000000"/>
          <w:kern w:val="0"/>
          <w:sz w:val="32"/>
          <w:szCs w:val="32"/>
        </w:rPr>
        <w:t>，其中：设施（大棚）蔬菜基地面积达到</w:t>
      </w:r>
      <w:r w:rsidRPr="00E82586">
        <w:rPr>
          <w:rFonts w:ascii="Times New Roman" w:eastAsia="仿宋_GB2312" w:hAnsi="Times New Roman" w:cs="Times New Roman" w:hint="eastAsia"/>
          <w:color w:val="000000"/>
          <w:kern w:val="0"/>
          <w:sz w:val="32"/>
          <w:szCs w:val="32"/>
        </w:rPr>
        <w:t>13.3</w:t>
      </w:r>
      <w:r w:rsidRPr="00E82586">
        <w:rPr>
          <w:rFonts w:ascii="Times New Roman" w:eastAsia="仿宋_GB2312" w:hAnsi="Times New Roman" w:cs="Times New Roman" w:hint="eastAsia"/>
          <w:color w:val="000000"/>
          <w:kern w:val="0"/>
          <w:sz w:val="32"/>
          <w:szCs w:val="32"/>
        </w:rPr>
        <w:t>万亩。</w:t>
      </w:r>
      <w:r w:rsidRPr="00E82586">
        <w:rPr>
          <w:rFonts w:ascii="楷体_GB2312" w:eastAsia="楷体_GB2312" w:hAnsi="楷体_GB2312" w:cs="楷体_GB2312" w:hint="eastAsia"/>
          <w:b/>
          <w:bCs/>
          <w:sz w:val="32"/>
          <w:szCs w:val="32"/>
        </w:rPr>
        <w:t>生猪方面，</w:t>
      </w:r>
      <w:r w:rsidRPr="00E82586">
        <w:rPr>
          <w:rFonts w:ascii="Times New Roman" w:eastAsia="仿宋_GB2312" w:hAnsi="Times New Roman" w:cs="Times New Roman" w:hint="eastAsia"/>
          <w:color w:val="000000"/>
          <w:kern w:val="0"/>
          <w:sz w:val="32"/>
          <w:szCs w:val="32"/>
        </w:rPr>
        <w:t>出栏</w:t>
      </w:r>
      <w:r w:rsidRPr="00E82586">
        <w:rPr>
          <w:rFonts w:ascii="Times New Roman" w:eastAsia="仿宋_GB2312" w:hAnsi="Times New Roman" w:cs="Times New Roman" w:hint="eastAsia"/>
          <w:color w:val="000000"/>
          <w:kern w:val="0"/>
          <w:sz w:val="32"/>
          <w:szCs w:val="32"/>
        </w:rPr>
        <w:t>297</w:t>
      </w:r>
      <w:r w:rsidRPr="00E82586">
        <w:rPr>
          <w:rFonts w:ascii="Times New Roman" w:eastAsia="仿宋_GB2312" w:hAnsi="Times New Roman" w:cs="Times New Roman" w:hint="eastAsia"/>
          <w:color w:val="000000"/>
          <w:kern w:val="0"/>
          <w:sz w:val="32"/>
          <w:szCs w:val="32"/>
        </w:rPr>
        <w:t>万头，同比增</w:t>
      </w:r>
      <w:r w:rsidRPr="00E82586">
        <w:rPr>
          <w:rFonts w:ascii="Times New Roman" w:eastAsia="仿宋_GB2312" w:hAnsi="Times New Roman" w:cs="Times New Roman" w:hint="eastAsia"/>
          <w:color w:val="000000"/>
          <w:kern w:val="0"/>
          <w:sz w:val="32"/>
          <w:szCs w:val="32"/>
        </w:rPr>
        <w:t>44%</w:t>
      </w:r>
      <w:r w:rsidRPr="00E82586">
        <w:rPr>
          <w:rFonts w:ascii="Times New Roman" w:eastAsia="仿宋_GB2312" w:hAnsi="Times New Roman" w:cs="Times New Roman" w:hint="eastAsia"/>
          <w:color w:val="000000"/>
          <w:kern w:val="0"/>
          <w:sz w:val="32"/>
          <w:szCs w:val="32"/>
        </w:rPr>
        <w:t>，存栏</w:t>
      </w:r>
      <w:r w:rsidRPr="00E82586">
        <w:rPr>
          <w:rFonts w:ascii="Times New Roman" w:eastAsia="仿宋_GB2312" w:hAnsi="Times New Roman" w:cs="Times New Roman" w:hint="eastAsia"/>
          <w:color w:val="000000"/>
          <w:kern w:val="0"/>
          <w:sz w:val="32"/>
          <w:szCs w:val="32"/>
        </w:rPr>
        <w:t>182</w:t>
      </w:r>
      <w:r w:rsidRPr="00E82586">
        <w:rPr>
          <w:rFonts w:ascii="Times New Roman" w:eastAsia="仿宋_GB2312" w:hAnsi="Times New Roman" w:cs="Times New Roman" w:hint="eastAsia"/>
          <w:color w:val="000000"/>
          <w:kern w:val="0"/>
          <w:sz w:val="32"/>
          <w:szCs w:val="32"/>
        </w:rPr>
        <w:t>万头，同比增</w:t>
      </w:r>
      <w:r w:rsidRPr="00E82586">
        <w:rPr>
          <w:rFonts w:ascii="Times New Roman" w:eastAsia="仿宋_GB2312" w:hAnsi="Times New Roman" w:cs="Times New Roman" w:hint="eastAsia"/>
          <w:color w:val="000000"/>
          <w:kern w:val="0"/>
          <w:sz w:val="32"/>
          <w:szCs w:val="32"/>
        </w:rPr>
        <w:t>13.8%</w:t>
      </w:r>
      <w:r w:rsidRPr="00E82586">
        <w:rPr>
          <w:rFonts w:ascii="Times New Roman" w:eastAsia="仿宋_GB2312" w:hAnsi="Times New Roman" w:cs="Times New Roman" w:hint="eastAsia"/>
          <w:color w:val="000000"/>
          <w:kern w:val="0"/>
          <w:sz w:val="32"/>
          <w:szCs w:val="32"/>
        </w:rPr>
        <w:t>。</w:t>
      </w:r>
      <w:r w:rsidRPr="00E82586">
        <w:rPr>
          <w:rFonts w:ascii="楷体_GB2312" w:eastAsia="楷体_GB2312" w:hAnsi="楷体_GB2312" w:cs="楷体_GB2312" w:hint="eastAsia"/>
          <w:b/>
          <w:bCs/>
          <w:sz w:val="32"/>
          <w:szCs w:val="32"/>
        </w:rPr>
        <w:t>水产方面，</w:t>
      </w:r>
      <w:r w:rsidRPr="00E82586">
        <w:rPr>
          <w:rFonts w:ascii="Times New Roman" w:eastAsia="仿宋_GB2312" w:hAnsi="Times New Roman" w:cs="Times New Roman" w:hint="eastAsia"/>
          <w:color w:val="000000"/>
          <w:kern w:val="0"/>
          <w:sz w:val="32"/>
          <w:szCs w:val="32"/>
        </w:rPr>
        <w:t>总产</w:t>
      </w:r>
      <w:r w:rsidRPr="00E82586">
        <w:rPr>
          <w:rFonts w:ascii="Times New Roman" w:eastAsia="仿宋_GB2312" w:hAnsi="Times New Roman" w:cs="Times New Roman" w:hint="eastAsia"/>
          <w:color w:val="000000"/>
          <w:kern w:val="0"/>
          <w:sz w:val="32"/>
          <w:szCs w:val="32"/>
        </w:rPr>
        <w:t>53.62</w:t>
      </w:r>
      <w:r w:rsidRPr="00E82586">
        <w:rPr>
          <w:rFonts w:ascii="Times New Roman" w:eastAsia="仿宋_GB2312" w:hAnsi="Times New Roman" w:cs="Times New Roman" w:hint="eastAsia"/>
          <w:color w:val="000000"/>
          <w:kern w:val="0"/>
          <w:sz w:val="32"/>
          <w:szCs w:val="32"/>
        </w:rPr>
        <w:t>万吨，同比增</w:t>
      </w:r>
      <w:r w:rsidRPr="00E82586">
        <w:rPr>
          <w:rFonts w:ascii="Times New Roman" w:eastAsia="仿宋_GB2312" w:hAnsi="Times New Roman" w:cs="Times New Roman" w:hint="eastAsia"/>
          <w:color w:val="000000"/>
          <w:kern w:val="0"/>
          <w:sz w:val="32"/>
          <w:szCs w:val="32"/>
        </w:rPr>
        <w:t>4%</w:t>
      </w:r>
      <w:r w:rsidRPr="00E82586">
        <w:rPr>
          <w:rFonts w:ascii="Times New Roman" w:eastAsia="仿宋_GB2312" w:hAnsi="Times New Roman" w:cs="Times New Roman" w:hint="eastAsia"/>
          <w:color w:val="000000"/>
          <w:kern w:val="0"/>
          <w:sz w:val="32"/>
          <w:szCs w:val="32"/>
        </w:rPr>
        <w:t>。</w:t>
      </w:r>
      <w:r w:rsidRPr="00E82586">
        <w:rPr>
          <w:rFonts w:ascii="黑体" w:eastAsia="黑体" w:hAnsi="黑体" w:cs="黑体" w:hint="eastAsia"/>
          <w:sz w:val="32"/>
          <w:szCs w:val="32"/>
        </w:rPr>
        <w:t>二是产业规模不断壮大。</w:t>
      </w:r>
      <w:r w:rsidRPr="00E82586">
        <w:rPr>
          <w:rFonts w:ascii="仿宋_GB2312" w:eastAsia="仿宋_GB2312" w:hAnsi="仿宋_GB2312" w:cs="仿宋_GB2312" w:hint="eastAsia"/>
          <w:sz w:val="32"/>
          <w:szCs w:val="32"/>
        </w:rPr>
        <w:t>布局</w:t>
      </w:r>
      <w:r w:rsidRPr="00E82586">
        <w:rPr>
          <w:rFonts w:ascii="仿宋_GB2312" w:eastAsia="仿宋_GB2312" w:hAnsi="仿宋_GB2312" w:cs="仿宋_GB2312"/>
          <w:sz w:val="32"/>
          <w:szCs w:val="32"/>
        </w:rPr>
        <w:t>形成</w:t>
      </w:r>
      <w:r w:rsidRPr="00E82586">
        <w:rPr>
          <w:rFonts w:ascii="仿宋_GB2312" w:eastAsia="仿宋_GB2312" w:hAnsi="仿宋_GB2312" w:cs="仿宋_GB2312" w:hint="eastAsia"/>
          <w:sz w:val="32"/>
          <w:szCs w:val="32"/>
        </w:rPr>
        <w:t>了</w:t>
      </w:r>
      <w:r w:rsidRPr="00E82586">
        <w:rPr>
          <w:rFonts w:ascii="仿宋_GB2312" w:eastAsia="仿宋_GB2312" w:hAnsi="仿宋_GB2312" w:cs="仿宋_GB2312"/>
          <w:sz w:val="32"/>
          <w:szCs w:val="32"/>
        </w:rPr>
        <w:t>优质稻、水产、蔬菜3个国家优势特色产业集群，创建</w:t>
      </w:r>
      <w:r w:rsidRPr="00E82586">
        <w:rPr>
          <w:rFonts w:ascii="仿宋_GB2312" w:eastAsia="仿宋_GB2312" w:hAnsi="仿宋_GB2312" w:cs="仿宋_GB2312" w:hint="eastAsia"/>
          <w:sz w:val="32"/>
          <w:szCs w:val="32"/>
        </w:rPr>
        <w:t>了</w:t>
      </w:r>
      <w:r w:rsidRPr="00E82586">
        <w:rPr>
          <w:rFonts w:ascii="仿宋_GB2312" w:eastAsia="仿宋_GB2312" w:hAnsi="仿宋_GB2312" w:cs="仿宋_GB2312"/>
          <w:sz w:val="32"/>
          <w:szCs w:val="32"/>
        </w:rPr>
        <w:t>广丰马家柚、</w:t>
      </w:r>
      <w:r w:rsidRPr="00E82586">
        <w:rPr>
          <w:rFonts w:ascii="仿宋_GB2312" w:eastAsia="仿宋_GB2312" w:hAnsi="仿宋_GB2312" w:cs="仿宋_GB2312"/>
          <w:sz w:val="32"/>
          <w:szCs w:val="32"/>
        </w:rPr>
        <w:lastRenderedPageBreak/>
        <w:t>婺源绿茶2个中国特色农产品优势区</w:t>
      </w:r>
      <w:r w:rsidRPr="00E82586">
        <w:rPr>
          <w:rFonts w:ascii="仿宋_GB2312" w:eastAsia="仿宋_GB2312" w:hAnsi="仿宋_GB2312" w:cs="仿宋_GB2312" w:hint="eastAsia"/>
          <w:sz w:val="32"/>
          <w:szCs w:val="32"/>
        </w:rPr>
        <w:t>。马家柚、茶叶、虾蟹等产业种养面积均超过40万亩，优质稻种植面积超过460万亩。</w:t>
      </w:r>
      <w:r w:rsidRPr="00E82586">
        <w:rPr>
          <w:rFonts w:ascii="Times New Roman" w:eastAsia="仿宋_GB2312" w:hAnsi="Times New Roman" w:cs="Times New Roman"/>
          <w:kern w:val="21"/>
          <w:sz w:val="32"/>
          <w:szCs w:val="32"/>
        </w:rPr>
        <w:t>推动生产要素向园区集中、优势产业向园区集聚，</w:t>
      </w:r>
      <w:r w:rsidRPr="00E82586">
        <w:rPr>
          <w:rFonts w:eastAsia="仿宋_GB2312" w:cs="Times New Roman" w:hint="eastAsia"/>
          <w:kern w:val="21"/>
          <w:sz w:val="32"/>
          <w:szCs w:val="32"/>
        </w:rPr>
        <w:t>已</w:t>
      </w:r>
      <w:r w:rsidRPr="00E82586">
        <w:rPr>
          <w:rFonts w:ascii="Times New Roman" w:eastAsia="仿宋_GB2312" w:hAnsi="Times New Roman" w:cs="Times New Roman" w:hint="eastAsia"/>
          <w:kern w:val="21"/>
          <w:sz w:val="32"/>
          <w:szCs w:val="32"/>
        </w:rPr>
        <w:t>创建</w:t>
      </w:r>
      <w:r w:rsidRPr="00E82586">
        <w:rPr>
          <w:rFonts w:ascii="Times New Roman" w:eastAsia="仿宋_GB2312" w:hAnsi="Times New Roman" w:cs="Times New Roman"/>
          <w:kern w:val="21"/>
          <w:sz w:val="32"/>
          <w:szCs w:val="32"/>
        </w:rPr>
        <w:t>1</w:t>
      </w:r>
      <w:r w:rsidRPr="00E82586">
        <w:rPr>
          <w:rFonts w:ascii="Times New Roman" w:eastAsia="仿宋_GB2312" w:hAnsi="Times New Roman" w:cs="Times New Roman"/>
          <w:kern w:val="21"/>
          <w:sz w:val="32"/>
          <w:szCs w:val="32"/>
        </w:rPr>
        <w:t>个国家级现代农业示范区、</w:t>
      </w:r>
      <w:r w:rsidRPr="00E82586">
        <w:rPr>
          <w:rFonts w:ascii="Times New Roman" w:eastAsia="仿宋_GB2312" w:hAnsi="Times New Roman" w:cs="Times New Roman"/>
          <w:kern w:val="21"/>
          <w:sz w:val="32"/>
          <w:szCs w:val="32"/>
        </w:rPr>
        <w:t>36</w:t>
      </w:r>
      <w:r w:rsidRPr="00E82586">
        <w:rPr>
          <w:rFonts w:ascii="Times New Roman" w:eastAsia="仿宋_GB2312" w:hAnsi="Times New Roman" w:cs="Times New Roman"/>
          <w:kern w:val="21"/>
          <w:sz w:val="32"/>
          <w:szCs w:val="32"/>
        </w:rPr>
        <w:t>个省级现代农业示范园区。培育</w:t>
      </w:r>
      <w:r w:rsidRPr="00E82586">
        <w:rPr>
          <w:rFonts w:eastAsia="仿宋_GB2312" w:cs="Times New Roman" w:hint="eastAsia"/>
          <w:kern w:val="21"/>
          <w:sz w:val="32"/>
          <w:szCs w:val="32"/>
        </w:rPr>
        <w:t>了万年贡米、</w:t>
      </w:r>
      <w:proofErr w:type="gramStart"/>
      <w:r w:rsidRPr="00E82586">
        <w:rPr>
          <w:rFonts w:ascii="Times New Roman" w:eastAsia="仿宋_GB2312" w:hAnsi="Times New Roman" w:cs="Times New Roman" w:hint="eastAsia"/>
          <w:kern w:val="21"/>
          <w:sz w:val="32"/>
          <w:szCs w:val="32"/>
        </w:rPr>
        <w:t>百勤异</w:t>
      </w:r>
      <w:proofErr w:type="gramEnd"/>
      <w:r w:rsidRPr="00E82586">
        <w:rPr>
          <w:rFonts w:ascii="Times New Roman" w:eastAsia="仿宋_GB2312" w:hAnsi="Times New Roman" w:cs="Times New Roman" w:hint="eastAsia"/>
          <w:kern w:val="21"/>
          <w:sz w:val="32"/>
          <w:szCs w:val="32"/>
        </w:rPr>
        <w:t>VC</w:t>
      </w:r>
      <w:r w:rsidRPr="00E82586">
        <w:rPr>
          <w:rFonts w:ascii="Times New Roman" w:eastAsia="仿宋_GB2312" w:hAnsi="Times New Roman" w:cs="Times New Roman" w:hint="eastAsia"/>
          <w:kern w:val="21"/>
          <w:sz w:val="32"/>
          <w:szCs w:val="32"/>
        </w:rPr>
        <w:t>钠</w:t>
      </w:r>
      <w:r w:rsidRPr="00E82586">
        <w:rPr>
          <w:rFonts w:ascii="Times New Roman" w:eastAsia="仿宋_GB2312" w:hAnsi="Times New Roman" w:cs="Times New Roman"/>
          <w:kern w:val="21"/>
          <w:sz w:val="32"/>
          <w:szCs w:val="32"/>
        </w:rPr>
        <w:t>、江天农业等一批领军企业</w:t>
      </w:r>
      <w:r w:rsidRPr="00E82586">
        <w:rPr>
          <w:rFonts w:ascii="Times New Roman" w:eastAsia="仿宋_GB2312" w:hAnsi="Times New Roman" w:cs="Times New Roman" w:hint="eastAsia"/>
          <w:kern w:val="21"/>
          <w:sz w:val="32"/>
          <w:szCs w:val="32"/>
        </w:rPr>
        <w:t>，现</w:t>
      </w:r>
      <w:r w:rsidRPr="00E82586">
        <w:rPr>
          <w:rFonts w:ascii="Times New Roman" w:eastAsia="仿宋_GB2312" w:hAnsi="Times New Roman" w:cs="Times New Roman"/>
          <w:kern w:val="21"/>
          <w:sz w:val="32"/>
          <w:szCs w:val="32"/>
        </w:rPr>
        <w:t>有国家级龙头企业</w:t>
      </w:r>
      <w:r w:rsidRPr="00E82586">
        <w:rPr>
          <w:rFonts w:ascii="Times New Roman" w:eastAsia="仿宋_GB2312" w:hAnsi="Times New Roman" w:cs="Times New Roman" w:hint="eastAsia"/>
          <w:kern w:val="21"/>
          <w:sz w:val="32"/>
          <w:szCs w:val="32"/>
        </w:rPr>
        <w:t>9</w:t>
      </w:r>
      <w:r w:rsidRPr="00E82586">
        <w:rPr>
          <w:rFonts w:ascii="Times New Roman" w:eastAsia="仿宋_GB2312" w:hAnsi="Times New Roman" w:cs="Times New Roman"/>
          <w:kern w:val="21"/>
          <w:sz w:val="32"/>
          <w:szCs w:val="32"/>
        </w:rPr>
        <w:t>家</w:t>
      </w:r>
      <w:r w:rsidRPr="00E82586">
        <w:rPr>
          <w:rFonts w:eastAsia="仿宋_GB2312" w:cs="Times New Roman" w:hint="eastAsia"/>
          <w:kern w:val="21"/>
          <w:sz w:val="32"/>
          <w:szCs w:val="32"/>
        </w:rPr>
        <w:t>（新增</w:t>
      </w:r>
      <w:r w:rsidRPr="00E82586">
        <w:rPr>
          <w:rFonts w:eastAsia="仿宋_GB2312" w:cs="Times New Roman" w:hint="eastAsia"/>
          <w:kern w:val="21"/>
          <w:sz w:val="32"/>
          <w:szCs w:val="32"/>
        </w:rPr>
        <w:t>2</w:t>
      </w:r>
      <w:r w:rsidRPr="00E82586">
        <w:rPr>
          <w:rFonts w:eastAsia="仿宋_GB2312" w:cs="Times New Roman" w:hint="eastAsia"/>
          <w:kern w:val="21"/>
          <w:sz w:val="32"/>
          <w:szCs w:val="32"/>
        </w:rPr>
        <w:t>家）</w:t>
      </w:r>
      <w:r w:rsidRPr="00E82586">
        <w:rPr>
          <w:rFonts w:ascii="Times New Roman" w:eastAsia="仿宋_GB2312" w:hAnsi="Times New Roman" w:cs="Times New Roman"/>
          <w:kern w:val="21"/>
          <w:sz w:val="32"/>
          <w:szCs w:val="32"/>
        </w:rPr>
        <w:t>、省级龙头企业</w:t>
      </w:r>
      <w:r w:rsidRPr="00E82586">
        <w:rPr>
          <w:rFonts w:ascii="Times New Roman" w:eastAsia="仿宋_GB2312" w:hAnsi="Times New Roman" w:cs="Times New Roman"/>
          <w:kern w:val="21"/>
          <w:sz w:val="32"/>
          <w:szCs w:val="32"/>
        </w:rPr>
        <w:t>125</w:t>
      </w:r>
      <w:r w:rsidRPr="00E82586">
        <w:rPr>
          <w:rFonts w:ascii="Times New Roman" w:eastAsia="仿宋_GB2312" w:hAnsi="Times New Roman" w:cs="Times New Roman"/>
          <w:kern w:val="21"/>
          <w:sz w:val="32"/>
          <w:szCs w:val="32"/>
        </w:rPr>
        <w:t>家，均居全省</w:t>
      </w:r>
      <w:r w:rsidRPr="00E82586">
        <w:rPr>
          <w:rFonts w:ascii="Times New Roman" w:eastAsia="仿宋_GB2312" w:hAnsi="Times New Roman" w:cs="Times New Roman" w:hint="eastAsia"/>
          <w:kern w:val="21"/>
          <w:sz w:val="32"/>
          <w:szCs w:val="32"/>
        </w:rPr>
        <w:t>前列</w:t>
      </w:r>
      <w:r w:rsidRPr="00E82586">
        <w:rPr>
          <w:rFonts w:ascii="Times New Roman" w:eastAsia="仿宋_GB2312" w:hAnsi="Times New Roman" w:cs="Times New Roman"/>
          <w:kern w:val="21"/>
          <w:sz w:val="32"/>
          <w:szCs w:val="32"/>
        </w:rPr>
        <w:t>。</w:t>
      </w:r>
      <w:r w:rsidRPr="00E82586">
        <w:rPr>
          <w:rFonts w:ascii="黑体" w:eastAsia="黑体" w:hAnsi="黑体" w:cs="黑体" w:hint="eastAsia"/>
          <w:sz w:val="32"/>
          <w:szCs w:val="32"/>
        </w:rPr>
        <w:t>三是全产业</w:t>
      </w:r>
      <w:proofErr w:type="gramStart"/>
      <w:r w:rsidRPr="00E82586">
        <w:rPr>
          <w:rFonts w:ascii="黑体" w:eastAsia="黑体" w:hAnsi="黑体" w:cs="黑体" w:hint="eastAsia"/>
          <w:sz w:val="32"/>
          <w:szCs w:val="32"/>
        </w:rPr>
        <w:t>链加快</w:t>
      </w:r>
      <w:proofErr w:type="gramEnd"/>
      <w:r w:rsidRPr="00E82586">
        <w:rPr>
          <w:rFonts w:ascii="黑体" w:eastAsia="黑体" w:hAnsi="黑体" w:cs="黑体" w:hint="eastAsia"/>
          <w:sz w:val="32"/>
          <w:szCs w:val="32"/>
        </w:rPr>
        <w:t>打造。</w:t>
      </w:r>
      <w:r w:rsidRPr="00E82586">
        <w:rPr>
          <w:rFonts w:ascii="Times New Roman" w:eastAsia="仿宋_GB2312" w:hAnsi="Times New Roman" w:cs="Times New Roman"/>
          <w:kern w:val="21"/>
          <w:sz w:val="32"/>
          <w:szCs w:val="32"/>
        </w:rPr>
        <w:t>深入实施农产品加工业提升行动，</w:t>
      </w:r>
      <w:r w:rsidRPr="00E82586">
        <w:rPr>
          <w:rFonts w:ascii="Times New Roman" w:eastAsia="仿宋_GB2312" w:hAnsi="Times New Roman" w:cs="Times New Roman" w:hint="eastAsia"/>
          <w:kern w:val="21"/>
          <w:sz w:val="32"/>
          <w:szCs w:val="32"/>
        </w:rPr>
        <w:t>建成</w:t>
      </w:r>
      <w:r w:rsidRPr="00E82586">
        <w:rPr>
          <w:rFonts w:ascii="Times New Roman" w:eastAsia="仿宋_GB2312" w:hAnsi="Times New Roman" w:cs="Times New Roman"/>
          <w:kern w:val="21"/>
          <w:sz w:val="32"/>
          <w:szCs w:val="32"/>
        </w:rPr>
        <w:t>省级以上农产品加工园区</w:t>
      </w:r>
      <w:r w:rsidRPr="00E82586">
        <w:rPr>
          <w:rFonts w:ascii="Times New Roman" w:eastAsia="仿宋_GB2312" w:hAnsi="Times New Roman" w:cs="Times New Roman"/>
          <w:kern w:val="21"/>
          <w:sz w:val="32"/>
          <w:szCs w:val="32"/>
        </w:rPr>
        <w:t>23</w:t>
      </w:r>
      <w:r w:rsidRPr="00E82586">
        <w:rPr>
          <w:rFonts w:ascii="Times New Roman" w:eastAsia="仿宋_GB2312" w:hAnsi="Times New Roman" w:cs="Times New Roman"/>
          <w:kern w:val="21"/>
          <w:sz w:val="32"/>
          <w:szCs w:val="32"/>
        </w:rPr>
        <w:t>个</w:t>
      </w:r>
      <w:r w:rsidRPr="00E82586">
        <w:rPr>
          <w:rFonts w:ascii="Times New Roman" w:eastAsia="仿宋_GB2312" w:hAnsi="Times New Roman" w:cs="Times New Roman" w:hint="eastAsia"/>
          <w:kern w:val="21"/>
          <w:sz w:val="32"/>
          <w:szCs w:val="32"/>
        </w:rPr>
        <w:t>，产业链进一步延伸。大力实施农业品牌战略，创评“两品</w:t>
      </w:r>
      <w:proofErr w:type="gramStart"/>
      <w:r w:rsidRPr="00E82586">
        <w:rPr>
          <w:rFonts w:ascii="Times New Roman" w:eastAsia="仿宋_GB2312" w:hAnsi="Times New Roman" w:cs="Times New Roman" w:hint="eastAsia"/>
          <w:kern w:val="21"/>
          <w:sz w:val="32"/>
          <w:szCs w:val="32"/>
        </w:rPr>
        <w:t>一</w:t>
      </w:r>
      <w:proofErr w:type="gramEnd"/>
      <w:r w:rsidRPr="00E82586">
        <w:rPr>
          <w:rFonts w:ascii="Times New Roman" w:eastAsia="仿宋_GB2312" w:hAnsi="Times New Roman" w:cs="Times New Roman" w:hint="eastAsia"/>
          <w:kern w:val="21"/>
          <w:sz w:val="32"/>
          <w:szCs w:val="32"/>
        </w:rPr>
        <w:t>标”品</w:t>
      </w:r>
      <w:r w:rsidRPr="00E82586">
        <w:rPr>
          <w:rFonts w:ascii="Times New Roman" w:eastAsia="仿宋_GB2312" w:hAnsi="Times New Roman" w:cs="Times New Roman"/>
          <w:kern w:val="21"/>
          <w:sz w:val="32"/>
          <w:szCs w:val="32"/>
        </w:rPr>
        <w:t>牌</w:t>
      </w:r>
      <w:r w:rsidRPr="00E82586">
        <w:rPr>
          <w:rFonts w:ascii="Times New Roman" w:eastAsia="仿宋_GB2312" w:hAnsi="Times New Roman" w:cs="Times New Roman"/>
          <w:kern w:val="21"/>
          <w:sz w:val="32"/>
          <w:szCs w:val="32"/>
        </w:rPr>
        <w:t>482</w:t>
      </w:r>
      <w:r w:rsidRPr="00E82586">
        <w:rPr>
          <w:rFonts w:ascii="Times New Roman" w:eastAsia="仿宋_GB2312" w:hAnsi="Times New Roman" w:cs="Times New Roman"/>
          <w:kern w:val="21"/>
          <w:sz w:val="32"/>
          <w:szCs w:val="32"/>
        </w:rPr>
        <w:t>个，</w:t>
      </w:r>
      <w:r w:rsidRPr="00E82586">
        <w:rPr>
          <w:rFonts w:ascii="Times New Roman" w:eastAsia="仿宋_GB2312" w:hAnsi="Times New Roman" w:cs="Times New Roman" w:hint="eastAsia"/>
          <w:kern w:val="21"/>
          <w:sz w:val="32"/>
          <w:szCs w:val="32"/>
        </w:rPr>
        <w:t>价值链进一步提升。</w:t>
      </w:r>
      <w:r w:rsidRPr="00E82586">
        <w:rPr>
          <w:rFonts w:ascii="Times New Roman" w:eastAsia="仿宋_GB2312" w:hAnsi="Times New Roman" w:cs="Times New Roman"/>
          <w:kern w:val="21"/>
          <w:sz w:val="32"/>
          <w:szCs w:val="32"/>
        </w:rPr>
        <w:t>重点推进冷链仓储项目建设，与叮咚</w:t>
      </w:r>
      <w:r w:rsidRPr="00E82586">
        <w:rPr>
          <w:rFonts w:ascii="Times New Roman" w:eastAsia="仿宋_GB2312" w:hAnsi="Times New Roman" w:cs="Times New Roman" w:hint="eastAsia"/>
          <w:kern w:val="21"/>
          <w:sz w:val="32"/>
          <w:szCs w:val="32"/>
        </w:rPr>
        <w:t>买菜</w:t>
      </w:r>
      <w:r w:rsidRPr="00E82586">
        <w:rPr>
          <w:rFonts w:ascii="Times New Roman" w:eastAsia="仿宋_GB2312" w:hAnsi="Times New Roman" w:cs="Times New Roman"/>
          <w:kern w:val="21"/>
          <w:sz w:val="32"/>
          <w:szCs w:val="32"/>
        </w:rPr>
        <w:t>、百果园</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苏宁易购等</w:t>
      </w:r>
      <w:r w:rsidRPr="00E82586">
        <w:rPr>
          <w:rFonts w:ascii="Times New Roman" w:eastAsia="仿宋_GB2312" w:hAnsi="Times New Roman" w:cs="Times New Roman" w:hint="eastAsia"/>
          <w:kern w:val="21"/>
          <w:sz w:val="32"/>
          <w:szCs w:val="32"/>
        </w:rPr>
        <w:t>平台开展</w:t>
      </w:r>
      <w:r w:rsidRPr="00E82586">
        <w:rPr>
          <w:rFonts w:ascii="Times New Roman" w:eastAsia="仿宋_GB2312" w:hAnsi="Times New Roman" w:cs="Times New Roman"/>
          <w:kern w:val="21"/>
          <w:sz w:val="32"/>
          <w:szCs w:val="32"/>
        </w:rPr>
        <w:t>产销合作，</w:t>
      </w:r>
      <w:r w:rsidRPr="00E82586">
        <w:rPr>
          <w:rFonts w:ascii="Times New Roman" w:eastAsia="仿宋_GB2312" w:hAnsi="Times New Roman" w:cs="Times New Roman" w:hint="eastAsia"/>
          <w:kern w:val="21"/>
          <w:sz w:val="32"/>
          <w:szCs w:val="32"/>
        </w:rPr>
        <w:t>大力发展电商农业、订单农业，物流链进一步畅通。</w:t>
      </w:r>
      <w:r w:rsidRPr="00E82586">
        <w:rPr>
          <w:rFonts w:ascii="黑体" w:eastAsia="黑体" w:hAnsi="黑体" w:cs="黑体" w:hint="eastAsia"/>
          <w:sz w:val="32"/>
          <w:szCs w:val="32"/>
        </w:rPr>
        <w:t>四是发展动能不断增强。</w:t>
      </w:r>
      <w:r w:rsidRPr="00E82586">
        <w:rPr>
          <w:rFonts w:ascii="Times New Roman" w:eastAsia="仿宋_GB2312" w:hAnsi="Times New Roman" w:cs="Times New Roman" w:hint="eastAsia"/>
          <w:kern w:val="21"/>
          <w:sz w:val="32"/>
          <w:szCs w:val="32"/>
        </w:rPr>
        <w:t>积极推进智慧赋能，</w:t>
      </w:r>
      <w:r w:rsidRPr="00E82586">
        <w:rPr>
          <w:rFonts w:ascii="Times New Roman" w:eastAsia="仿宋_GB2312" w:hAnsi="Times New Roman" w:cs="Times New Roman"/>
          <w:kern w:val="21"/>
          <w:sz w:val="32"/>
          <w:szCs w:val="32"/>
        </w:rPr>
        <w:t>将</w:t>
      </w:r>
      <w:r w:rsidRPr="00E82586">
        <w:rPr>
          <w:rFonts w:ascii="Times New Roman" w:eastAsia="仿宋_GB2312" w:hAnsi="Times New Roman" w:cs="Times New Roman" w:hint="eastAsia"/>
          <w:kern w:val="21"/>
          <w:sz w:val="32"/>
          <w:szCs w:val="32"/>
        </w:rPr>
        <w:t>现代信息技术</w:t>
      </w:r>
      <w:r w:rsidRPr="00E82586">
        <w:rPr>
          <w:rFonts w:ascii="Times New Roman" w:eastAsia="仿宋_GB2312" w:hAnsi="Times New Roman" w:cs="Times New Roman"/>
          <w:kern w:val="21"/>
          <w:sz w:val="32"/>
          <w:szCs w:val="32"/>
        </w:rPr>
        <w:t>与农业相结合，</w:t>
      </w:r>
      <w:r w:rsidRPr="00E82586">
        <w:rPr>
          <w:rFonts w:ascii="Times New Roman" w:eastAsia="仿宋_GB2312" w:hAnsi="Times New Roman" w:cs="Times New Roman" w:hint="eastAsia"/>
          <w:kern w:val="21"/>
          <w:sz w:val="32"/>
          <w:szCs w:val="32"/>
        </w:rPr>
        <w:t>全</w:t>
      </w:r>
      <w:r w:rsidRPr="00E82586">
        <w:rPr>
          <w:rFonts w:ascii="Times New Roman" w:eastAsia="仿宋_GB2312" w:hAnsi="Times New Roman" w:cs="Times New Roman"/>
          <w:kern w:val="21"/>
          <w:sz w:val="32"/>
          <w:szCs w:val="32"/>
        </w:rPr>
        <w:t>市</w:t>
      </w:r>
      <w:r w:rsidRPr="00E82586">
        <w:rPr>
          <w:rFonts w:ascii="Times New Roman" w:eastAsia="仿宋_GB2312" w:hAnsi="Times New Roman" w:cs="Times New Roman"/>
          <w:kern w:val="21"/>
          <w:sz w:val="32"/>
          <w:szCs w:val="32"/>
        </w:rPr>
        <w:t>17</w:t>
      </w:r>
      <w:r w:rsidRPr="00E82586">
        <w:rPr>
          <w:rFonts w:ascii="Times New Roman" w:eastAsia="仿宋_GB2312" w:hAnsi="Times New Roman" w:cs="Times New Roman"/>
          <w:kern w:val="21"/>
          <w:sz w:val="32"/>
          <w:szCs w:val="32"/>
        </w:rPr>
        <w:t>家企业获批省级农业物联网示范基地与示范企业，万年</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山东</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鲁花、鄱阳湖米业实现粮食加工智能化，婺源正稀茗茶建成全国首家数字化茶厂</w:t>
      </w:r>
      <w:r w:rsidRPr="00E82586">
        <w:rPr>
          <w:rFonts w:ascii="Times New Roman" w:eastAsia="仿宋_GB2312" w:hAnsi="Times New Roman" w:cs="Times New Roman" w:hint="eastAsia"/>
          <w:kern w:val="21"/>
          <w:sz w:val="32"/>
          <w:szCs w:val="32"/>
        </w:rPr>
        <w:t>。加大科技兴农力度，建设</w:t>
      </w:r>
      <w:r w:rsidRPr="00E82586">
        <w:rPr>
          <w:rFonts w:ascii="Times New Roman" w:eastAsia="仿宋_GB2312" w:hAnsi="Times New Roman" w:cs="Times New Roman"/>
          <w:kern w:val="21"/>
          <w:sz w:val="32"/>
          <w:szCs w:val="32"/>
        </w:rPr>
        <w:t>农业科技示范基地</w:t>
      </w:r>
      <w:r w:rsidRPr="00E82586">
        <w:rPr>
          <w:rFonts w:ascii="Times New Roman" w:eastAsia="仿宋_GB2312" w:hAnsi="Times New Roman" w:cs="Times New Roman" w:hint="eastAsia"/>
          <w:kern w:val="21"/>
          <w:sz w:val="32"/>
          <w:szCs w:val="32"/>
        </w:rPr>
        <w:t>34</w:t>
      </w:r>
      <w:r w:rsidRPr="00E82586">
        <w:rPr>
          <w:rFonts w:ascii="Times New Roman" w:eastAsia="仿宋_GB2312" w:hAnsi="Times New Roman" w:cs="Times New Roman"/>
          <w:kern w:val="21"/>
          <w:sz w:val="32"/>
          <w:szCs w:val="32"/>
        </w:rPr>
        <w:t>个，研发甬优、建优等水稻品种，</w:t>
      </w:r>
      <w:r w:rsidRPr="00E82586">
        <w:rPr>
          <w:rFonts w:ascii="Times New Roman" w:eastAsia="仿宋_GB2312" w:hAnsi="Times New Roman" w:cs="Times New Roman" w:hint="eastAsia"/>
          <w:kern w:val="21"/>
          <w:sz w:val="32"/>
          <w:szCs w:val="32"/>
        </w:rPr>
        <w:t>主要农作物良种覆盖率达到</w:t>
      </w:r>
      <w:r w:rsidRPr="00E82586">
        <w:rPr>
          <w:rFonts w:ascii="Times New Roman" w:eastAsia="仿宋_GB2312" w:hAnsi="Times New Roman" w:cs="Times New Roman" w:hint="eastAsia"/>
          <w:kern w:val="21"/>
          <w:sz w:val="32"/>
          <w:szCs w:val="32"/>
        </w:rPr>
        <w:t>96%</w:t>
      </w:r>
      <w:r w:rsidRPr="00E82586">
        <w:rPr>
          <w:rFonts w:ascii="Times New Roman" w:eastAsia="仿宋_GB2312" w:hAnsi="Times New Roman" w:cs="Times New Roman"/>
          <w:kern w:val="21"/>
          <w:sz w:val="32"/>
          <w:szCs w:val="32"/>
        </w:rPr>
        <w:t>。</w:t>
      </w:r>
      <w:r w:rsidRPr="00E82586">
        <w:rPr>
          <w:rFonts w:ascii="黑体" w:eastAsia="黑体" w:hAnsi="黑体" w:cs="黑体" w:hint="eastAsia"/>
          <w:sz w:val="32"/>
          <w:szCs w:val="32"/>
        </w:rPr>
        <w:t>五是</w:t>
      </w:r>
      <w:proofErr w:type="gramStart"/>
      <w:r w:rsidRPr="00E82586">
        <w:rPr>
          <w:rFonts w:ascii="黑体" w:eastAsia="黑体" w:hAnsi="黑体" w:cs="黑体" w:hint="eastAsia"/>
          <w:sz w:val="32"/>
          <w:szCs w:val="32"/>
        </w:rPr>
        <w:t>农旅融合成效</w:t>
      </w:r>
      <w:proofErr w:type="gramEnd"/>
      <w:r w:rsidRPr="00E82586">
        <w:rPr>
          <w:rFonts w:ascii="黑体" w:eastAsia="黑体" w:hAnsi="黑体" w:cs="黑体" w:hint="eastAsia"/>
          <w:sz w:val="32"/>
          <w:szCs w:val="32"/>
        </w:rPr>
        <w:t>显著。</w:t>
      </w:r>
      <w:r w:rsidRPr="00E82586">
        <w:rPr>
          <w:rFonts w:ascii="Times New Roman" w:eastAsia="仿宋_GB2312" w:hAnsi="Times New Roman" w:cs="Times New Roman"/>
          <w:kern w:val="21"/>
          <w:sz w:val="32"/>
          <w:szCs w:val="32"/>
        </w:rPr>
        <w:t>坚持以农促旅、</w:t>
      </w:r>
      <w:proofErr w:type="gramStart"/>
      <w:r w:rsidRPr="00E82586">
        <w:rPr>
          <w:rFonts w:ascii="Times New Roman" w:eastAsia="仿宋_GB2312" w:hAnsi="Times New Roman" w:cs="Times New Roman"/>
          <w:kern w:val="21"/>
          <w:sz w:val="32"/>
          <w:szCs w:val="32"/>
        </w:rPr>
        <w:t>文旅兴农</w:t>
      </w:r>
      <w:proofErr w:type="gramEnd"/>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hint="eastAsia"/>
          <w:kern w:val="21"/>
          <w:sz w:val="32"/>
          <w:szCs w:val="32"/>
        </w:rPr>
        <w:t>已</w:t>
      </w:r>
      <w:r w:rsidRPr="00E82586">
        <w:rPr>
          <w:rFonts w:ascii="Times New Roman" w:eastAsia="仿宋_GB2312" w:hAnsi="Times New Roman" w:cs="Times New Roman"/>
          <w:kern w:val="21"/>
          <w:sz w:val="32"/>
          <w:szCs w:val="32"/>
        </w:rPr>
        <w:t>创建国家级休闲农业示范县</w:t>
      </w:r>
      <w:r w:rsidRPr="00E82586">
        <w:rPr>
          <w:rFonts w:ascii="Times New Roman" w:eastAsia="仿宋_GB2312" w:hAnsi="Times New Roman" w:cs="Times New Roman"/>
          <w:kern w:val="21"/>
          <w:sz w:val="32"/>
          <w:szCs w:val="32"/>
        </w:rPr>
        <w:t>1</w:t>
      </w:r>
      <w:r w:rsidRPr="00E82586">
        <w:rPr>
          <w:rFonts w:ascii="Times New Roman" w:eastAsia="仿宋_GB2312" w:hAnsi="Times New Roman" w:cs="Times New Roman"/>
          <w:kern w:val="21"/>
          <w:sz w:val="32"/>
          <w:szCs w:val="32"/>
        </w:rPr>
        <w:t>个、省级示范县</w:t>
      </w:r>
      <w:r w:rsidRPr="00E82586">
        <w:rPr>
          <w:rFonts w:ascii="Times New Roman" w:eastAsia="仿宋_GB2312" w:hAnsi="Times New Roman" w:cs="Times New Roman"/>
          <w:kern w:val="21"/>
          <w:sz w:val="32"/>
          <w:szCs w:val="32"/>
        </w:rPr>
        <w:t>4</w:t>
      </w:r>
      <w:r w:rsidRPr="00E82586">
        <w:rPr>
          <w:rFonts w:ascii="Times New Roman" w:eastAsia="仿宋_GB2312" w:hAnsi="Times New Roman" w:cs="Times New Roman"/>
          <w:kern w:val="21"/>
          <w:sz w:val="32"/>
          <w:szCs w:val="32"/>
        </w:rPr>
        <w:t>个</w:t>
      </w:r>
      <w:r w:rsidRPr="00E82586">
        <w:rPr>
          <w:rFonts w:ascii="Times New Roman" w:eastAsia="仿宋_GB2312" w:hAnsi="Times New Roman" w:cs="Times New Roman" w:hint="eastAsia"/>
          <w:kern w:val="21"/>
          <w:sz w:val="32"/>
          <w:szCs w:val="32"/>
        </w:rPr>
        <w:t>，建成</w:t>
      </w:r>
      <w:r w:rsidRPr="00E82586">
        <w:rPr>
          <w:rFonts w:ascii="Times New Roman" w:eastAsia="仿宋_GB2312" w:hAnsi="Times New Roman" w:cs="Times New Roman"/>
          <w:kern w:val="21"/>
          <w:sz w:val="32"/>
          <w:szCs w:val="32"/>
        </w:rPr>
        <w:t>民宿</w:t>
      </w:r>
      <w:r w:rsidRPr="00E82586">
        <w:rPr>
          <w:rFonts w:ascii="Times New Roman" w:eastAsia="仿宋_GB2312" w:hAnsi="Times New Roman" w:cs="Times New Roman"/>
          <w:kern w:val="21"/>
          <w:sz w:val="32"/>
          <w:szCs w:val="32"/>
        </w:rPr>
        <w:t>1216</w:t>
      </w:r>
      <w:r w:rsidRPr="00E82586">
        <w:rPr>
          <w:rFonts w:ascii="Times New Roman" w:eastAsia="仿宋_GB2312" w:hAnsi="Times New Roman" w:cs="Times New Roman"/>
          <w:kern w:val="21"/>
          <w:sz w:val="32"/>
          <w:szCs w:val="32"/>
        </w:rPr>
        <w:t>家，</w:t>
      </w:r>
      <w:r w:rsidRPr="00E82586">
        <w:rPr>
          <w:rFonts w:ascii="Times New Roman" w:eastAsia="仿宋_GB2312" w:hAnsi="Times New Roman" w:cs="Times New Roman" w:hint="eastAsia"/>
          <w:kern w:val="21"/>
          <w:sz w:val="32"/>
          <w:szCs w:val="32"/>
        </w:rPr>
        <w:t>进一步推动了</w:t>
      </w:r>
      <w:r w:rsidRPr="00E82586">
        <w:rPr>
          <w:rFonts w:ascii="Times New Roman" w:eastAsia="仿宋_GB2312" w:hAnsi="Times New Roman" w:cs="Times New Roman"/>
          <w:kern w:val="21"/>
          <w:sz w:val="32"/>
          <w:szCs w:val="32"/>
        </w:rPr>
        <w:t>从卖农产品向卖风光、卖体验跃升。如</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云谷田园集农业观光、农耕</w:t>
      </w:r>
      <w:proofErr w:type="gramStart"/>
      <w:r w:rsidRPr="00E82586">
        <w:rPr>
          <w:rFonts w:ascii="Times New Roman" w:eastAsia="仿宋_GB2312" w:hAnsi="Times New Roman" w:cs="Times New Roman"/>
          <w:kern w:val="21"/>
          <w:sz w:val="32"/>
          <w:szCs w:val="32"/>
        </w:rPr>
        <w:t>研</w:t>
      </w:r>
      <w:proofErr w:type="gramEnd"/>
      <w:r w:rsidRPr="00E82586">
        <w:rPr>
          <w:rFonts w:ascii="Times New Roman" w:eastAsia="仿宋_GB2312" w:hAnsi="Times New Roman" w:cs="Times New Roman"/>
          <w:kern w:val="21"/>
          <w:sz w:val="32"/>
          <w:szCs w:val="32"/>
        </w:rPr>
        <w:t>学、亲子互动、休闲度假为一体，被誉为</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kern w:val="21"/>
          <w:sz w:val="32"/>
          <w:szCs w:val="32"/>
        </w:rPr>
        <w:t>城市里的诗画田园</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hint="eastAsia"/>
          <w:kern w:val="21"/>
          <w:sz w:val="32"/>
          <w:szCs w:val="32"/>
        </w:rPr>
        <w:t>；</w:t>
      </w:r>
      <w:proofErr w:type="gramStart"/>
      <w:r w:rsidRPr="00E82586">
        <w:rPr>
          <w:rFonts w:ascii="Times New Roman" w:eastAsia="仿宋_GB2312" w:hAnsi="Times New Roman" w:cs="Times New Roman"/>
          <w:kern w:val="21"/>
          <w:sz w:val="32"/>
          <w:szCs w:val="32"/>
        </w:rPr>
        <w:t>望仙谷依托</w:t>
      </w:r>
      <w:proofErr w:type="gramEnd"/>
      <w:r w:rsidRPr="00E82586">
        <w:rPr>
          <w:rFonts w:ascii="Times New Roman" w:eastAsia="仿宋_GB2312" w:hAnsi="Times New Roman" w:cs="Times New Roman"/>
          <w:kern w:val="21"/>
          <w:sz w:val="32"/>
          <w:szCs w:val="32"/>
        </w:rPr>
        <w:t>灵山大峡谷，打造了</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kern w:val="21"/>
          <w:sz w:val="32"/>
          <w:szCs w:val="32"/>
        </w:rPr>
        <w:t>悬崖上的民宿</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婺源</w:t>
      </w:r>
      <w:proofErr w:type="gramStart"/>
      <w:r w:rsidRPr="00E82586">
        <w:rPr>
          <w:rFonts w:ascii="Times New Roman" w:eastAsia="仿宋_GB2312" w:hAnsi="Times New Roman" w:cs="Times New Roman"/>
          <w:kern w:val="21"/>
          <w:sz w:val="32"/>
          <w:szCs w:val="32"/>
        </w:rPr>
        <w:t>篁</w:t>
      </w:r>
      <w:proofErr w:type="gramEnd"/>
      <w:r w:rsidRPr="00E82586">
        <w:rPr>
          <w:rFonts w:ascii="Times New Roman" w:eastAsia="仿宋_GB2312" w:hAnsi="Times New Roman" w:cs="Times New Roman"/>
          <w:kern w:val="21"/>
          <w:sz w:val="32"/>
          <w:szCs w:val="32"/>
        </w:rPr>
        <w:t>岭复原和发展</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kern w:val="21"/>
          <w:sz w:val="32"/>
          <w:szCs w:val="32"/>
        </w:rPr>
        <w:t>晒秋</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kern w:val="21"/>
          <w:sz w:val="32"/>
          <w:szCs w:val="32"/>
        </w:rPr>
        <w:t>民俗，成为</w:t>
      </w:r>
      <w:r w:rsidRPr="00E82586">
        <w:rPr>
          <w:rFonts w:ascii="Times New Roman" w:eastAsia="仿宋_GB2312" w:hAnsi="Times New Roman" w:cs="Times New Roman" w:hint="eastAsia"/>
          <w:kern w:val="21"/>
          <w:sz w:val="32"/>
          <w:szCs w:val="32"/>
        </w:rPr>
        <w:lastRenderedPageBreak/>
        <w:t>全</w:t>
      </w:r>
      <w:r w:rsidRPr="00E82586">
        <w:rPr>
          <w:rFonts w:ascii="Times New Roman" w:eastAsia="仿宋_GB2312" w:hAnsi="Times New Roman" w:cs="Times New Roman"/>
          <w:kern w:val="21"/>
          <w:sz w:val="32"/>
          <w:szCs w:val="32"/>
        </w:rPr>
        <w:t>国乡村旅游</w:t>
      </w:r>
      <w:r w:rsidRPr="00E82586">
        <w:rPr>
          <w:rFonts w:ascii="Times New Roman" w:eastAsia="仿宋_GB2312" w:hAnsi="Times New Roman" w:cs="Times New Roman" w:hint="eastAsia"/>
          <w:kern w:val="21"/>
          <w:sz w:val="32"/>
          <w:szCs w:val="32"/>
        </w:rPr>
        <w:t>标杆。</w:t>
      </w:r>
      <w:r w:rsidRPr="00E82586">
        <w:rPr>
          <w:rFonts w:ascii="黑体" w:eastAsia="黑体" w:hAnsi="黑体" w:cs="黑体" w:hint="eastAsia"/>
          <w:sz w:val="32"/>
          <w:szCs w:val="32"/>
        </w:rPr>
        <w:t>六是秀美乡村全国闻名。</w:t>
      </w:r>
      <w:r w:rsidRPr="00E82586">
        <w:rPr>
          <w:rFonts w:ascii="Times New Roman" w:eastAsia="仿宋_GB2312" w:hAnsi="Times New Roman" w:cs="Times New Roman" w:hint="eastAsia"/>
          <w:kern w:val="21"/>
          <w:sz w:val="32"/>
          <w:szCs w:val="32"/>
        </w:rPr>
        <w:t>深入贯彻农村人居环境整治提升五年行动要求，扎实推进了农村生活垃圾整治、农村厕所革命及农村生活污水处理，我市</w:t>
      </w:r>
      <w:r w:rsidRPr="00E82586">
        <w:rPr>
          <w:rFonts w:ascii="Times New Roman" w:eastAsia="仿宋_GB2312" w:hAnsi="Times New Roman" w:cs="Times New Roman"/>
          <w:kern w:val="21"/>
          <w:sz w:val="32"/>
          <w:szCs w:val="32"/>
        </w:rPr>
        <w:t>20123</w:t>
      </w:r>
      <w:r w:rsidRPr="00E82586">
        <w:rPr>
          <w:rFonts w:ascii="Times New Roman" w:eastAsia="仿宋_GB2312" w:hAnsi="Times New Roman" w:cs="Times New Roman"/>
          <w:kern w:val="21"/>
          <w:sz w:val="32"/>
          <w:szCs w:val="32"/>
        </w:rPr>
        <w:t>个村庄基本实现秀美乡村建设</w:t>
      </w:r>
      <w:r w:rsidRPr="00E82586">
        <w:rPr>
          <w:rFonts w:ascii="Times New Roman" w:eastAsia="仿宋_GB2312" w:hAnsi="Times New Roman" w:cs="Times New Roman"/>
          <w:kern w:val="21"/>
          <w:sz w:val="32"/>
          <w:szCs w:val="32"/>
        </w:rPr>
        <w:t>“</w:t>
      </w:r>
      <w:r w:rsidRPr="00E82586">
        <w:rPr>
          <w:rFonts w:ascii="Times New Roman" w:eastAsia="仿宋_GB2312" w:hAnsi="Times New Roman" w:cs="Times New Roman"/>
          <w:kern w:val="21"/>
          <w:sz w:val="32"/>
          <w:szCs w:val="32"/>
        </w:rPr>
        <w:t>扫一遍</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hint="eastAsia"/>
          <w:kern w:val="21"/>
          <w:sz w:val="32"/>
          <w:szCs w:val="32"/>
        </w:rPr>
        <w:t>5</w:t>
      </w:r>
      <w:r w:rsidRPr="00E82586">
        <w:rPr>
          <w:rFonts w:ascii="Times New Roman" w:eastAsia="仿宋_GB2312" w:hAnsi="Times New Roman" w:cs="Times New Roman" w:hint="eastAsia"/>
          <w:kern w:val="21"/>
          <w:sz w:val="32"/>
          <w:szCs w:val="32"/>
        </w:rPr>
        <w:t>个县</w:t>
      </w:r>
      <w:r w:rsidRPr="00E82586">
        <w:rPr>
          <w:rFonts w:ascii="Times New Roman" w:eastAsia="仿宋_GB2312" w:hAnsi="Times New Roman" w:cs="Times New Roman"/>
          <w:kern w:val="21"/>
          <w:sz w:val="32"/>
          <w:szCs w:val="32"/>
        </w:rPr>
        <w:t>获评全省美丽宜居示范县</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数量全省第一。</w:t>
      </w:r>
      <w:r w:rsidRPr="00E82586">
        <w:rPr>
          <w:rFonts w:ascii="Times New Roman" w:eastAsia="仿宋_GB2312" w:hAnsi="Times New Roman" w:cs="Times New Roman" w:hint="eastAsia"/>
          <w:kern w:val="21"/>
          <w:sz w:val="32"/>
          <w:szCs w:val="32"/>
        </w:rPr>
        <w:t>据不完全统计，全国已有</w:t>
      </w:r>
      <w:r w:rsidRPr="00E82586">
        <w:rPr>
          <w:rFonts w:ascii="Times New Roman" w:eastAsia="仿宋_GB2312" w:hAnsi="Times New Roman" w:cs="Times New Roman" w:hint="eastAsia"/>
          <w:kern w:val="21"/>
          <w:sz w:val="32"/>
          <w:szCs w:val="32"/>
        </w:rPr>
        <w:t>20</w:t>
      </w:r>
      <w:r w:rsidRPr="00E82586">
        <w:rPr>
          <w:rFonts w:ascii="Times New Roman" w:eastAsia="仿宋_GB2312" w:hAnsi="Times New Roman" w:cs="Times New Roman" w:hint="eastAsia"/>
          <w:kern w:val="21"/>
          <w:sz w:val="32"/>
          <w:szCs w:val="32"/>
        </w:rPr>
        <w:t>个省市自治区、</w:t>
      </w:r>
      <w:r w:rsidRPr="00E82586">
        <w:rPr>
          <w:rFonts w:ascii="Times New Roman" w:eastAsia="仿宋_GB2312" w:hAnsi="Times New Roman" w:cs="Times New Roman" w:hint="eastAsia"/>
          <w:kern w:val="21"/>
          <w:sz w:val="32"/>
          <w:szCs w:val="32"/>
        </w:rPr>
        <w:t>116</w:t>
      </w:r>
      <w:r w:rsidRPr="00E82586">
        <w:rPr>
          <w:rFonts w:ascii="Times New Roman" w:eastAsia="仿宋_GB2312" w:hAnsi="Times New Roman" w:cs="Times New Roman" w:hint="eastAsia"/>
          <w:kern w:val="21"/>
          <w:sz w:val="32"/>
          <w:szCs w:val="32"/>
        </w:rPr>
        <w:t>个县（市、区）先后来我市学习考察，“秀美乡村”已成为上饶“三农”建设成果的一张亮丽名片。</w:t>
      </w:r>
    </w:p>
    <w:p w:rsidR="00B65B08" w:rsidRPr="00E82586" w:rsidRDefault="008D0245" w:rsidP="007D5FA0">
      <w:pPr>
        <w:spacing w:line="560" w:lineRule="exact"/>
        <w:ind w:firstLineChars="200" w:firstLine="640"/>
        <w:rPr>
          <w:sz w:val="32"/>
          <w:szCs w:val="32"/>
        </w:rPr>
      </w:pPr>
      <w:r w:rsidRPr="00E82586">
        <w:rPr>
          <w:rFonts w:ascii="Times New Roman" w:eastAsia="仿宋_GB2312" w:hAnsi="Times New Roman" w:cs="Times New Roman" w:hint="eastAsia"/>
          <w:kern w:val="21"/>
          <w:sz w:val="32"/>
          <w:szCs w:val="32"/>
        </w:rPr>
        <w:t>虽然，在农业现代化方面取得了一些成效，但农业创新能力总体偏弱，精深加工能力不足，高质量高附加值产品研发较少，产业化带动能力还不足等问题依然客观存在。</w:t>
      </w:r>
      <w:bookmarkStart w:id="0" w:name="_GoBack"/>
      <w:bookmarkEnd w:id="0"/>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kern w:val="21"/>
          <w:sz w:val="32"/>
          <w:szCs w:val="32"/>
        </w:rPr>
      </w:pPr>
      <w:r w:rsidRPr="00E82586">
        <w:rPr>
          <w:rFonts w:ascii="Times New Roman" w:eastAsia="仿宋_GB2312" w:hAnsi="Times New Roman" w:cs="Times New Roman" w:hint="eastAsia"/>
          <w:kern w:val="21"/>
          <w:sz w:val="32"/>
          <w:szCs w:val="32"/>
        </w:rPr>
        <w:t>下一步，我们将在市委市政府的坚强领导下，坚持问题导向，加快“补短”步伐，深入贯彻“融入长三角，中部走前列”的总要求，</w:t>
      </w:r>
      <w:proofErr w:type="gramStart"/>
      <w:r w:rsidRPr="00E82586">
        <w:rPr>
          <w:rFonts w:ascii="Times New Roman" w:eastAsia="仿宋_GB2312" w:hAnsi="Times New Roman" w:cs="Times New Roman" w:hint="eastAsia"/>
          <w:kern w:val="21"/>
          <w:sz w:val="32"/>
          <w:szCs w:val="32"/>
        </w:rPr>
        <w:t>以上饶市与</w:t>
      </w:r>
      <w:proofErr w:type="gramEnd"/>
      <w:r w:rsidRPr="00E82586">
        <w:rPr>
          <w:rFonts w:ascii="Times New Roman" w:eastAsia="仿宋_GB2312" w:hAnsi="Times New Roman" w:cs="Times New Roman" w:hint="eastAsia"/>
          <w:kern w:val="21"/>
          <w:sz w:val="32"/>
          <w:szCs w:val="32"/>
        </w:rPr>
        <w:t>潍坊</w:t>
      </w:r>
      <w:proofErr w:type="gramStart"/>
      <w:r w:rsidRPr="00E82586">
        <w:rPr>
          <w:rFonts w:ascii="Times New Roman" w:eastAsia="仿宋_GB2312" w:hAnsi="Times New Roman" w:cs="Times New Roman" w:hint="eastAsia"/>
          <w:kern w:val="21"/>
          <w:sz w:val="32"/>
          <w:szCs w:val="32"/>
        </w:rPr>
        <w:t>市达成</w:t>
      </w:r>
      <w:proofErr w:type="gramEnd"/>
      <w:r w:rsidRPr="00E82586">
        <w:rPr>
          <w:rFonts w:ascii="Times New Roman" w:eastAsia="仿宋_GB2312" w:hAnsi="Times New Roman" w:cs="Times New Roman" w:hint="eastAsia"/>
          <w:kern w:val="21"/>
          <w:sz w:val="32"/>
          <w:szCs w:val="32"/>
        </w:rPr>
        <w:t>战略合作为契机，积极推进现代农业高质量发展，加快农业农村现代化，努力打造乡村振兴样板先行区，</w:t>
      </w:r>
      <w:r w:rsidRPr="00E82586">
        <w:rPr>
          <w:rFonts w:ascii="Times New Roman" w:eastAsia="仿宋_GB2312" w:hAnsi="Times New Roman" w:cs="Times New Roman"/>
          <w:kern w:val="21"/>
          <w:sz w:val="32"/>
          <w:szCs w:val="32"/>
        </w:rPr>
        <w:t>为</w:t>
      </w:r>
      <w:r w:rsidRPr="00E82586">
        <w:rPr>
          <w:rFonts w:ascii="Times New Roman" w:eastAsia="仿宋_GB2312" w:hAnsi="Times New Roman" w:cs="Times New Roman" w:hint="eastAsia"/>
          <w:kern w:val="21"/>
          <w:sz w:val="32"/>
          <w:szCs w:val="32"/>
        </w:rPr>
        <w:t>“建设区域性中心城市、打造现代化大美上饶”</w:t>
      </w:r>
      <w:r w:rsidRPr="00E82586">
        <w:rPr>
          <w:rFonts w:ascii="Times New Roman" w:eastAsia="仿宋_GB2312" w:hAnsi="Times New Roman" w:cs="Times New Roman"/>
          <w:kern w:val="21"/>
          <w:sz w:val="32"/>
          <w:szCs w:val="32"/>
        </w:rPr>
        <w:t>稳住</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三农</w:t>
      </w:r>
      <w:r w:rsidRPr="00E82586">
        <w:rPr>
          <w:rFonts w:ascii="Times New Roman" w:eastAsia="仿宋_GB2312" w:hAnsi="Times New Roman" w:cs="Times New Roman" w:hint="eastAsia"/>
          <w:kern w:val="21"/>
          <w:sz w:val="32"/>
          <w:szCs w:val="32"/>
        </w:rPr>
        <w:t>”</w:t>
      </w:r>
      <w:r w:rsidRPr="00E82586">
        <w:rPr>
          <w:rFonts w:ascii="Times New Roman" w:eastAsia="仿宋_GB2312" w:hAnsi="Times New Roman" w:cs="Times New Roman"/>
          <w:kern w:val="21"/>
          <w:sz w:val="32"/>
          <w:szCs w:val="32"/>
        </w:rPr>
        <w:t>战略后院</w:t>
      </w:r>
      <w:r w:rsidRPr="00E82586">
        <w:rPr>
          <w:rFonts w:ascii="Times New Roman" w:eastAsia="仿宋_GB2312" w:hAnsi="Times New Roman" w:cs="Times New Roman" w:hint="eastAsia"/>
          <w:kern w:val="21"/>
          <w:sz w:val="32"/>
          <w:szCs w:val="32"/>
        </w:rPr>
        <w:t>。</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E82586">
        <w:rPr>
          <w:rFonts w:ascii="黑体" w:eastAsia="黑体" w:hAnsi="黑体" w:cs="黑体" w:hint="eastAsia"/>
          <w:bCs/>
          <w:color w:val="000000"/>
          <w:kern w:val="0"/>
          <w:sz w:val="32"/>
          <w:szCs w:val="32"/>
        </w:rPr>
        <w:t>一是全力抓好粮食安全。</w:t>
      </w:r>
      <w:r w:rsidRPr="00E82586">
        <w:rPr>
          <w:rFonts w:ascii="Times New Roman" w:eastAsia="仿宋_GB2312" w:hAnsi="Times New Roman" w:cs="Times New Roman" w:hint="eastAsia"/>
          <w:bCs/>
          <w:color w:val="000000"/>
          <w:kern w:val="0"/>
          <w:sz w:val="32"/>
          <w:szCs w:val="32"/>
        </w:rPr>
        <w:t>总书记</w:t>
      </w:r>
      <w:r w:rsidRPr="00E82586">
        <w:rPr>
          <w:rFonts w:ascii="Times New Roman" w:eastAsia="仿宋_GB2312" w:hAnsi="Times New Roman" w:cs="Times New Roman" w:hint="eastAsia"/>
          <w:kern w:val="21"/>
          <w:sz w:val="32"/>
          <w:szCs w:val="32"/>
        </w:rPr>
        <w:t>反复</w:t>
      </w:r>
      <w:r w:rsidRPr="00E82586">
        <w:rPr>
          <w:rFonts w:ascii="Times New Roman" w:eastAsia="仿宋_GB2312" w:hAnsi="Times New Roman" w:cs="Times New Roman" w:hint="eastAsia"/>
          <w:bCs/>
          <w:color w:val="000000"/>
          <w:kern w:val="0"/>
          <w:sz w:val="32"/>
          <w:szCs w:val="32"/>
        </w:rPr>
        <w:t>强调，中国人的饭碗任何时候都要牢牢端在自己手中，饭碗主要</w:t>
      </w:r>
      <w:proofErr w:type="gramStart"/>
      <w:r w:rsidRPr="00E82586">
        <w:rPr>
          <w:rFonts w:ascii="Times New Roman" w:eastAsia="仿宋_GB2312" w:hAnsi="Times New Roman" w:cs="Times New Roman" w:hint="eastAsia"/>
          <w:bCs/>
          <w:color w:val="000000"/>
          <w:kern w:val="0"/>
          <w:sz w:val="32"/>
          <w:szCs w:val="32"/>
        </w:rPr>
        <w:t>装中国</w:t>
      </w:r>
      <w:proofErr w:type="gramEnd"/>
      <w:r w:rsidRPr="00E82586">
        <w:rPr>
          <w:rFonts w:ascii="Times New Roman" w:eastAsia="仿宋_GB2312" w:hAnsi="Times New Roman" w:cs="Times New Roman" w:hint="eastAsia"/>
          <w:bCs/>
          <w:color w:val="000000"/>
          <w:kern w:val="0"/>
          <w:sz w:val="32"/>
          <w:szCs w:val="32"/>
        </w:rPr>
        <w:t>粮。我们</w:t>
      </w:r>
      <w:r w:rsidRPr="00E82586">
        <w:rPr>
          <w:rFonts w:cs="Times New Roman" w:hint="eastAsia"/>
          <w:bCs/>
          <w:color w:val="000000"/>
          <w:kern w:val="0"/>
          <w:sz w:val="32"/>
          <w:szCs w:val="32"/>
        </w:rPr>
        <w:t>要</w:t>
      </w:r>
      <w:r w:rsidRPr="00E82586">
        <w:rPr>
          <w:rFonts w:ascii="Times New Roman" w:eastAsia="仿宋_GB2312" w:hAnsi="Times New Roman" w:cs="Times New Roman" w:hint="eastAsia"/>
          <w:bCs/>
          <w:color w:val="000000"/>
          <w:kern w:val="0"/>
          <w:sz w:val="32"/>
          <w:szCs w:val="32"/>
        </w:rPr>
        <w:t>加强高标准农田建设，抓好耕地土壤污染防治，推动粮食生产扶持政策落实，确保全年粮食种植总面积达到</w:t>
      </w:r>
      <w:r w:rsidRPr="00E82586">
        <w:rPr>
          <w:rFonts w:ascii="Times New Roman" w:eastAsia="仿宋_GB2312" w:hAnsi="Times New Roman" w:cs="Times New Roman" w:hint="eastAsia"/>
          <w:bCs/>
          <w:color w:val="000000"/>
          <w:kern w:val="0"/>
          <w:sz w:val="32"/>
          <w:szCs w:val="32"/>
        </w:rPr>
        <w:t>871.49</w:t>
      </w:r>
      <w:r w:rsidRPr="00E82586">
        <w:rPr>
          <w:rFonts w:ascii="Times New Roman" w:eastAsia="仿宋_GB2312" w:hAnsi="Times New Roman" w:cs="Times New Roman" w:hint="eastAsia"/>
          <w:bCs/>
          <w:color w:val="000000"/>
          <w:kern w:val="0"/>
          <w:sz w:val="32"/>
          <w:szCs w:val="32"/>
        </w:rPr>
        <w:t>万亩，产量达到</w:t>
      </w:r>
      <w:r w:rsidRPr="00E82586">
        <w:rPr>
          <w:rFonts w:ascii="Times New Roman" w:eastAsia="仿宋_GB2312" w:hAnsi="Times New Roman" w:cs="Times New Roman" w:hint="eastAsia"/>
          <w:bCs/>
          <w:color w:val="000000"/>
          <w:kern w:val="0"/>
          <w:sz w:val="32"/>
          <w:szCs w:val="32"/>
        </w:rPr>
        <w:t>65.86</w:t>
      </w:r>
      <w:r w:rsidRPr="00E82586">
        <w:rPr>
          <w:rFonts w:ascii="Times New Roman" w:eastAsia="仿宋_GB2312" w:hAnsi="Times New Roman" w:cs="Times New Roman" w:hint="eastAsia"/>
          <w:bCs/>
          <w:color w:val="000000"/>
          <w:kern w:val="0"/>
          <w:sz w:val="32"/>
          <w:szCs w:val="32"/>
        </w:rPr>
        <w:t>亿斤，巩固好我市粮食主产区地位。</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E82586">
        <w:rPr>
          <w:rFonts w:ascii="黑体" w:eastAsia="黑体" w:hAnsi="黑体" w:cs="黑体" w:hint="eastAsia"/>
          <w:bCs/>
          <w:color w:val="000000"/>
          <w:kern w:val="0"/>
          <w:sz w:val="32"/>
          <w:szCs w:val="32"/>
        </w:rPr>
        <w:t>二是做大特色产业规模。</w:t>
      </w:r>
      <w:r w:rsidRPr="00E82586">
        <w:rPr>
          <w:rFonts w:ascii="Times New Roman" w:eastAsia="仿宋_GB2312" w:hAnsi="Times New Roman" w:cs="Times New Roman" w:hint="eastAsia"/>
          <w:bCs/>
          <w:color w:val="000000"/>
          <w:kern w:val="0"/>
          <w:sz w:val="32"/>
          <w:szCs w:val="32"/>
          <w:lang w:val="zh-TW"/>
        </w:rPr>
        <w:t>按照“什么赚钱种什么”的思路，</w:t>
      </w:r>
      <w:r w:rsidRPr="00E82586">
        <w:rPr>
          <w:rFonts w:ascii="Times New Roman" w:eastAsia="仿宋_GB2312" w:hAnsi="Times New Roman" w:cs="Times New Roman" w:hint="eastAsia"/>
          <w:bCs/>
          <w:color w:val="000000"/>
          <w:kern w:val="0"/>
          <w:sz w:val="32"/>
          <w:szCs w:val="32"/>
        </w:rPr>
        <w:t>坚持规划引领，优化农业产业布局，培育一批特色产业强镇、优势特色产业集群，加快形成“一县</w:t>
      </w:r>
      <w:proofErr w:type="gramStart"/>
      <w:r w:rsidRPr="00E82586">
        <w:rPr>
          <w:rFonts w:ascii="Times New Roman" w:eastAsia="仿宋_GB2312" w:hAnsi="Times New Roman" w:cs="Times New Roman" w:hint="eastAsia"/>
          <w:bCs/>
          <w:color w:val="000000"/>
          <w:kern w:val="0"/>
          <w:sz w:val="32"/>
          <w:szCs w:val="32"/>
        </w:rPr>
        <w:t>一</w:t>
      </w:r>
      <w:proofErr w:type="gramEnd"/>
      <w:r w:rsidRPr="00E82586">
        <w:rPr>
          <w:rFonts w:ascii="Times New Roman" w:eastAsia="仿宋_GB2312" w:hAnsi="Times New Roman" w:cs="Times New Roman" w:hint="eastAsia"/>
          <w:bCs/>
          <w:color w:val="000000"/>
          <w:kern w:val="0"/>
          <w:sz w:val="32"/>
          <w:szCs w:val="32"/>
        </w:rPr>
        <w:t>业”发展格局。</w:t>
      </w:r>
      <w:r w:rsidRPr="00E82586">
        <w:rPr>
          <w:rFonts w:ascii="Times New Roman" w:eastAsia="仿宋_GB2312" w:hAnsi="Times New Roman" w:cs="Times New Roman" w:hint="eastAsia"/>
          <w:bCs/>
          <w:color w:val="000000"/>
          <w:kern w:val="0"/>
          <w:sz w:val="32"/>
          <w:szCs w:val="32"/>
        </w:rPr>
        <w:lastRenderedPageBreak/>
        <w:t>尤其在蔬菜方面，坚决贯彻落实“补短、供长”要求</w:t>
      </w:r>
      <w:r w:rsidRPr="00E82586">
        <w:rPr>
          <w:rFonts w:ascii="楷体_GB2312" w:eastAsia="楷体_GB2312" w:hAnsi="楷体_GB2312" w:cs="楷体_GB2312" w:hint="eastAsia"/>
          <w:sz w:val="32"/>
          <w:szCs w:val="32"/>
        </w:rPr>
        <w:t>（补短：补齐上饶蔬菜供给短板、供长：面向长三角提供供给），</w:t>
      </w:r>
      <w:r w:rsidRPr="00E82586">
        <w:rPr>
          <w:rFonts w:ascii="Times New Roman" w:eastAsia="仿宋_GB2312" w:hAnsi="Times New Roman" w:cs="Times New Roman" w:hint="eastAsia"/>
          <w:bCs/>
          <w:color w:val="000000"/>
          <w:kern w:val="0"/>
          <w:sz w:val="32"/>
          <w:szCs w:val="32"/>
        </w:rPr>
        <w:t>以广信、横</w:t>
      </w:r>
      <w:proofErr w:type="gramStart"/>
      <w:r w:rsidRPr="00E82586">
        <w:rPr>
          <w:rFonts w:ascii="Times New Roman" w:eastAsia="仿宋_GB2312" w:hAnsi="Times New Roman" w:cs="Times New Roman" w:hint="eastAsia"/>
          <w:bCs/>
          <w:color w:val="000000"/>
          <w:kern w:val="0"/>
          <w:sz w:val="32"/>
          <w:szCs w:val="32"/>
        </w:rPr>
        <w:t>弋</w:t>
      </w:r>
      <w:proofErr w:type="gramEnd"/>
      <w:r w:rsidRPr="00E82586">
        <w:rPr>
          <w:rFonts w:ascii="Times New Roman" w:eastAsia="仿宋_GB2312" w:hAnsi="Times New Roman" w:cs="Times New Roman" w:hint="eastAsia"/>
          <w:bCs/>
          <w:color w:val="000000"/>
          <w:kern w:val="0"/>
          <w:sz w:val="32"/>
          <w:szCs w:val="32"/>
        </w:rPr>
        <w:t>铅、</w:t>
      </w:r>
      <w:proofErr w:type="gramStart"/>
      <w:r w:rsidRPr="00E82586">
        <w:rPr>
          <w:rFonts w:ascii="Times New Roman" w:eastAsia="仿宋_GB2312" w:hAnsi="Times New Roman" w:cs="Times New Roman" w:hint="eastAsia"/>
          <w:bCs/>
          <w:color w:val="000000"/>
          <w:kern w:val="0"/>
          <w:sz w:val="32"/>
          <w:szCs w:val="32"/>
        </w:rPr>
        <w:t>鄱</w:t>
      </w:r>
      <w:proofErr w:type="gramEnd"/>
      <w:r w:rsidRPr="00E82586">
        <w:rPr>
          <w:rFonts w:ascii="Times New Roman" w:eastAsia="仿宋_GB2312" w:hAnsi="Times New Roman" w:cs="Times New Roman" w:hint="eastAsia"/>
          <w:bCs/>
          <w:color w:val="000000"/>
          <w:kern w:val="0"/>
          <w:sz w:val="32"/>
          <w:szCs w:val="32"/>
        </w:rPr>
        <w:t>余万</w:t>
      </w:r>
      <w:proofErr w:type="gramStart"/>
      <w:r w:rsidRPr="00E82586">
        <w:rPr>
          <w:rFonts w:ascii="Times New Roman" w:eastAsia="仿宋_GB2312" w:hAnsi="Times New Roman" w:cs="Times New Roman" w:hint="eastAsia"/>
          <w:bCs/>
          <w:color w:val="000000"/>
          <w:kern w:val="0"/>
          <w:sz w:val="32"/>
          <w:szCs w:val="32"/>
        </w:rPr>
        <w:t>7</w:t>
      </w:r>
      <w:r w:rsidRPr="00E82586">
        <w:rPr>
          <w:rFonts w:ascii="Times New Roman" w:eastAsia="仿宋_GB2312" w:hAnsi="Times New Roman" w:cs="Times New Roman" w:hint="eastAsia"/>
          <w:bCs/>
          <w:color w:val="000000"/>
          <w:kern w:val="0"/>
          <w:sz w:val="32"/>
          <w:szCs w:val="32"/>
        </w:rPr>
        <w:t>个</w:t>
      </w:r>
      <w:proofErr w:type="gramEnd"/>
      <w:r w:rsidRPr="00E82586">
        <w:rPr>
          <w:rFonts w:ascii="Times New Roman" w:eastAsia="仿宋_GB2312" w:hAnsi="Times New Roman" w:cs="Times New Roman" w:hint="eastAsia"/>
          <w:bCs/>
          <w:color w:val="000000"/>
          <w:kern w:val="0"/>
          <w:sz w:val="32"/>
          <w:szCs w:val="32"/>
        </w:rPr>
        <w:t>县区为重点，邀请寿光设施蔬菜专家，对本地设施蔬菜产业发展进行规划设计，通过项目争取与招商引资双管齐下，加快</w:t>
      </w:r>
      <w:r w:rsidRPr="00E82586">
        <w:rPr>
          <w:rFonts w:ascii="Times New Roman" w:eastAsia="仿宋_GB2312" w:hAnsi="Times New Roman" w:cs="Times New Roman" w:hint="eastAsia"/>
          <w:bCs/>
          <w:color w:val="000000"/>
          <w:kern w:val="0"/>
          <w:sz w:val="32"/>
          <w:szCs w:val="32"/>
        </w:rPr>
        <w:t>300</w:t>
      </w:r>
      <w:r w:rsidRPr="00E82586">
        <w:rPr>
          <w:rFonts w:ascii="Times New Roman" w:eastAsia="仿宋_GB2312" w:hAnsi="Times New Roman" w:cs="Times New Roman" w:hint="eastAsia"/>
          <w:bCs/>
          <w:color w:val="000000"/>
          <w:kern w:val="0"/>
          <w:sz w:val="32"/>
          <w:szCs w:val="32"/>
        </w:rPr>
        <w:t>亩以上连片集约化、设施化蔬菜基地建设，力争年内建成设施蔬菜</w:t>
      </w:r>
      <w:r w:rsidRPr="00E82586">
        <w:rPr>
          <w:rFonts w:ascii="Times New Roman" w:eastAsia="仿宋_GB2312" w:hAnsi="Times New Roman" w:cs="Times New Roman" w:hint="eastAsia"/>
          <w:bCs/>
          <w:color w:val="000000"/>
          <w:kern w:val="0"/>
          <w:sz w:val="32"/>
          <w:szCs w:val="32"/>
        </w:rPr>
        <w:t>6</w:t>
      </w:r>
      <w:r w:rsidRPr="00E82586">
        <w:rPr>
          <w:rFonts w:ascii="Times New Roman" w:eastAsia="仿宋_GB2312" w:hAnsi="Times New Roman" w:cs="Times New Roman" w:hint="eastAsia"/>
          <w:bCs/>
          <w:color w:val="000000"/>
          <w:kern w:val="0"/>
          <w:sz w:val="32"/>
          <w:szCs w:val="32"/>
        </w:rPr>
        <w:t>万亩左右，力争</w:t>
      </w:r>
      <w:r w:rsidRPr="00E82586">
        <w:rPr>
          <w:rFonts w:ascii="Times New Roman" w:eastAsia="仿宋_GB2312" w:hAnsi="Times New Roman" w:cs="Times New Roman" w:hint="eastAsia"/>
          <w:bCs/>
          <w:color w:val="000000"/>
          <w:kern w:val="0"/>
          <w:sz w:val="32"/>
          <w:szCs w:val="32"/>
        </w:rPr>
        <w:t>3-5</w:t>
      </w:r>
      <w:r w:rsidRPr="00E82586">
        <w:rPr>
          <w:rFonts w:ascii="Times New Roman" w:eastAsia="仿宋_GB2312" w:hAnsi="Times New Roman" w:cs="Times New Roman" w:hint="eastAsia"/>
          <w:bCs/>
          <w:color w:val="000000"/>
          <w:kern w:val="0"/>
          <w:sz w:val="32"/>
          <w:szCs w:val="32"/>
        </w:rPr>
        <w:t>年将上饶打造成为独具特色的赣东北蔬菜生产供应基地。</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E82586">
        <w:rPr>
          <w:rFonts w:ascii="黑体" w:eastAsia="黑体" w:hAnsi="黑体" w:cs="黑体" w:hint="eastAsia"/>
          <w:bCs/>
          <w:color w:val="000000"/>
          <w:kern w:val="0"/>
          <w:sz w:val="32"/>
          <w:szCs w:val="32"/>
        </w:rPr>
        <w:t>三是提升产业发展效益。</w:t>
      </w:r>
      <w:r w:rsidRPr="00E82586">
        <w:rPr>
          <w:rFonts w:ascii="Times New Roman" w:eastAsia="仿宋_GB2312" w:hAnsi="Times New Roman" w:cs="Times New Roman" w:hint="eastAsia"/>
          <w:bCs/>
          <w:color w:val="000000"/>
          <w:kern w:val="0"/>
          <w:sz w:val="32"/>
          <w:szCs w:val="32"/>
        </w:rPr>
        <w:t>陈云书记在市委农村工作会议上强调，要提升产业效益。我们将充分发挥万年贡米、铅山江天及婺源绿茶等农业龙头企业及重点园区示范引领作用，深入实施农产品食品加工业提升行动，进一步提升我市农产品价值链。继续</w:t>
      </w:r>
      <w:r w:rsidRPr="00E82586">
        <w:rPr>
          <w:rFonts w:ascii="Times New Roman" w:eastAsia="仿宋_GB2312" w:hAnsi="Times New Roman" w:cs="Times New Roman"/>
          <w:bCs/>
          <w:color w:val="000000"/>
          <w:kern w:val="0"/>
          <w:sz w:val="32"/>
          <w:szCs w:val="32"/>
        </w:rPr>
        <w:t>坚持以农促旅、</w:t>
      </w:r>
      <w:proofErr w:type="gramStart"/>
      <w:r w:rsidRPr="00E82586">
        <w:rPr>
          <w:rFonts w:ascii="Times New Roman" w:eastAsia="仿宋_GB2312" w:hAnsi="Times New Roman" w:cs="Times New Roman"/>
          <w:bCs/>
          <w:color w:val="000000"/>
          <w:kern w:val="0"/>
          <w:sz w:val="32"/>
          <w:szCs w:val="32"/>
        </w:rPr>
        <w:t>文旅兴农</w:t>
      </w:r>
      <w:proofErr w:type="gramEnd"/>
      <w:r w:rsidRPr="00E82586">
        <w:rPr>
          <w:rFonts w:ascii="Times New Roman" w:eastAsia="仿宋_GB2312" w:hAnsi="Times New Roman" w:cs="Times New Roman"/>
          <w:bCs/>
          <w:color w:val="000000"/>
          <w:kern w:val="0"/>
          <w:sz w:val="32"/>
          <w:szCs w:val="32"/>
        </w:rPr>
        <w:t>，</w:t>
      </w:r>
      <w:r w:rsidRPr="00E82586">
        <w:rPr>
          <w:rFonts w:ascii="Times New Roman" w:eastAsia="仿宋_GB2312" w:hAnsi="Times New Roman" w:cs="Times New Roman" w:hint="eastAsia"/>
          <w:bCs/>
          <w:color w:val="000000"/>
          <w:kern w:val="0"/>
          <w:sz w:val="32"/>
          <w:szCs w:val="32"/>
        </w:rPr>
        <w:t>加快创建一批田园综合体、精品庄园、民宿及星级农家乐，推动从“</w:t>
      </w:r>
      <w:r w:rsidRPr="00E82586">
        <w:rPr>
          <w:rFonts w:ascii="Times New Roman" w:eastAsia="仿宋_GB2312" w:hAnsi="Times New Roman" w:cs="Times New Roman"/>
          <w:bCs/>
          <w:color w:val="000000"/>
          <w:kern w:val="0"/>
          <w:sz w:val="32"/>
          <w:szCs w:val="32"/>
        </w:rPr>
        <w:t>卖农产品</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bCs/>
          <w:color w:val="000000"/>
          <w:kern w:val="0"/>
          <w:sz w:val="32"/>
          <w:szCs w:val="32"/>
        </w:rPr>
        <w:t>向</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bCs/>
          <w:color w:val="000000"/>
          <w:kern w:val="0"/>
          <w:sz w:val="32"/>
          <w:szCs w:val="32"/>
        </w:rPr>
        <w:t>卖风光</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bCs/>
          <w:color w:val="000000"/>
          <w:kern w:val="0"/>
          <w:sz w:val="32"/>
          <w:szCs w:val="32"/>
        </w:rPr>
        <w:t>卖体验</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bCs/>
          <w:color w:val="000000"/>
          <w:kern w:val="0"/>
          <w:sz w:val="32"/>
          <w:szCs w:val="32"/>
        </w:rPr>
        <w:t>跃升。</w:t>
      </w:r>
      <w:r w:rsidRPr="00E82586">
        <w:rPr>
          <w:rFonts w:ascii="Times New Roman" w:eastAsia="仿宋_GB2312" w:hAnsi="Times New Roman" w:cs="Times New Roman" w:hint="eastAsia"/>
          <w:bCs/>
          <w:color w:val="000000"/>
          <w:kern w:val="0"/>
          <w:sz w:val="32"/>
          <w:szCs w:val="32"/>
        </w:rPr>
        <w:t>加强大宗农产品交易市场建设，支持中农合、江天农博城等骨干批发市场、农商市场进行冷链扩容，积极打通农村物流配送“最后一公里”。</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E82586">
        <w:rPr>
          <w:rFonts w:ascii="黑体" w:eastAsia="黑体" w:hAnsi="黑体" w:cs="黑体" w:hint="eastAsia"/>
          <w:bCs/>
          <w:color w:val="000000"/>
          <w:kern w:val="0"/>
          <w:sz w:val="32"/>
          <w:szCs w:val="32"/>
        </w:rPr>
        <w:t>四是巩固农业发展支撑。</w:t>
      </w:r>
      <w:r w:rsidRPr="00E82586">
        <w:rPr>
          <w:rFonts w:ascii="Times New Roman" w:eastAsia="仿宋_GB2312" w:hAnsi="Times New Roman" w:cs="Times New Roman" w:hint="eastAsia"/>
          <w:bCs/>
          <w:color w:val="000000"/>
          <w:kern w:val="0"/>
          <w:sz w:val="32"/>
          <w:szCs w:val="32"/>
        </w:rPr>
        <w:t>以高科技农业、智慧农业为主攻方向，全力巩固农业农村发展支撑。</w:t>
      </w:r>
      <w:r w:rsidRPr="00E82586">
        <w:rPr>
          <w:rFonts w:ascii="楷体_GB2312" w:eastAsia="楷体_GB2312" w:hAnsi="楷体_GB2312" w:cs="楷体_GB2312" w:hint="eastAsia"/>
          <w:b/>
          <w:bCs/>
          <w:sz w:val="32"/>
          <w:szCs w:val="32"/>
        </w:rPr>
        <w:t>在高科技农业方面，</w:t>
      </w:r>
      <w:r w:rsidRPr="00E82586">
        <w:rPr>
          <w:rFonts w:ascii="Times New Roman" w:eastAsia="仿宋_GB2312" w:hAnsi="Times New Roman" w:cs="Times New Roman" w:hint="eastAsia"/>
          <w:bCs/>
          <w:color w:val="000000"/>
          <w:kern w:val="0"/>
          <w:sz w:val="32"/>
          <w:szCs w:val="32"/>
        </w:rPr>
        <w:t>在</w:t>
      </w:r>
      <w:r w:rsidRPr="00E82586">
        <w:rPr>
          <w:rFonts w:ascii="Times New Roman" w:eastAsia="仿宋_GB2312" w:hAnsi="Times New Roman" w:cs="Times New Roman"/>
          <w:bCs/>
          <w:color w:val="000000"/>
          <w:kern w:val="0"/>
          <w:sz w:val="32"/>
          <w:szCs w:val="32"/>
        </w:rPr>
        <w:t>加大</w:t>
      </w:r>
      <w:r w:rsidRPr="00E82586">
        <w:rPr>
          <w:rFonts w:ascii="Times New Roman" w:eastAsia="仿宋_GB2312" w:hAnsi="Times New Roman" w:cs="Times New Roman" w:hint="eastAsia"/>
          <w:bCs/>
          <w:color w:val="000000"/>
          <w:kern w:val="0"/>
          <w:sz w:val="32"/>
          <w:szCs w:val="32"/>
        </w:rPr>
        <w:t>种业创新</w:t>
      </w:r>
      <w:r w:rsidRPr="00E82586">
        <w:rPr>
          <w:rFonts w:ascii="Times New Roman" w:eastAsia="仿宋_GB2312" w:hAnsi="Times New Roman" w:cs="Times New Roman"/>
          <w:bCs/>
          <w:color w:val="000000"/>
          <w:kern w:val="0"/>
          <w:sz w:val="32"/>
          <w:szCs w:val="32"/>
        </w:rPr>
        <w:t>力度</w:t>
      </w:r>
      <w:r w:rsidRPr="00E82586">
        <w:rPr>
          <w:rFonts w:ascii="Times New Roman" w:eastAsia="仿宋_GB2312" w:hAnsi="Times New Roman" w:cs="Times New Roman" w:hint="eastAsia"/>
          <w:bCs/>
          <w:color w:val="000000"/>
          <w:kern w:val="0"/>
          <w:sz w:val="32"/>
          <w:szCs w:val="32"/>
        </w:rPr>
        <w:t>的同时</w:t>
      </w:r>
      <w:r w:rsidRPr="00E82586">
        <w:rPr>
          <w:rFonts w:ascii="Times New Roman" w:eastAsia="仿宋_GB2312" w:hAnsi="Times New Roman" w:cs="Times New Roman"/>
          <w:bCs/>
          <w:color w:val="000000"/>
          <w:kern w:val="0"/>
          <w:sz w:val="32"/>
          <w:szCs w:val="32"/>
        </w:rPr>
        <w:t>，大力推广制种育苗工厂化、控温控湿智能化、节水施肥一体化和生态精养机械化设备，不断提升</w:t>
      </w:r>
      <w:r w:rsidRPr="00E82586">
        <w:rPr>
          <w:rFonts w:ascii="Times New Roman" w:eastAsia="仿宋_GB2312" w:hAnsi="Times New Roman" w:cs="Times New Roman" w:hint="eastAsia"/>
          <w:bCs/>
          <w:color w:val="000000"/>
          <w:kern w:val="0"/>
          <w:sz w:val="32"/>
          <w:szCs w:val="32"/>
        </w:rPr>
        <w:t>我市</w:t>
      </w:r>
      <w:r w:rsidRPr="00E82586">
        <w:rPr>
          <w:rFonts w:ascii="Times New Roman" w:eastAsia="仿宋_GB2312" w:hAnsi="Times New Roman" w:cs="Times New Roman"/>
          <w:bCs/>
          <w:color w:val="000000"/>
          <w:kern w:val="0"/>
          <w:sz w:val="32"/>
          <w:szCs w:val="32"/>
        </w:rPr>
        <w:t>农业科技含量。</w:t>
      </w:r>
      <w:r w:rsidRPr="00E82586">
        <w:rPr>
          <w:rFonts w:ascii="Times New Roman" w:eastAsia="仿宋_GB2312" w:hAnsi="Times New Roman" w:cs="Times New Roman" w:hint="eastAsia"/>
          <w:bCs/>
          <w:color w:val="000000"/>
          <w:kern w:val="0"/>
          <w:sz w:val="32"/>
          <w:szCs w:val="32"/>
        </w:rPr>
        <w:t>加快引进潍坊农机企业落户上饶，积极研发、生产、推广、应用适合在我市山地、丘陵地区耕作使用的农机装备，用农业机械化“倒逼”农业规模化。年内力争建成</w:t>
      </w:r>
      <w:r w:rsidRPr="00E82586">
        <w:rPr>
          <w:rFonts w:ascii="Times New Roman" w:eastAsia="仿宋_GB2312" w:hAnsi="Times New Roman" w:cs="Times New Roman" w:hint="eastAsia"/>
          <w:bCs/>
          <w:color w:val="000000"/>
          <w:kern w:val="0"/>
          <w:sz w:val="32"/>
          <w:szCs w:val="32"/>
        </w:rPr>
        <w:t>1</w:t>
      </w:r>
      <w:r w:rsidRPr="00E82586">
        <w:rPr>
          <w:rFonts w:ascii="Times New Roman" w:eastAsia="仿宋_GB2312" w:hAnsi="Times New Roman" w:cs="Times New Roman" w:hint="eastAsia"/>
          <w:bCs/>
          <w:color w:val="000000"/>
          <w:kern w:val="0"/>
          <w:sz w:val="32"/>
          <w:szCs w:val="32"/>
        </w:rPr>
        <w:t>个农机制造厂和</w:t>
      </w:r>
      <w:r w:rsidRPr="00E82586">
        <w:rPr>
          <w:rFonts w:ascii="Times New Roman" w:eastAsia="仿宋_GB2312" w:hAnsi="Times New Roman" w:cs="Times New Roman" w:hint="eastAsia"/>
          <w:bCs/>
          <w:color w:val="000000"/>
          <w:kern w:val="0"/>
          <w:sz w:val="32"/>
          <w:szCs w:val="32"/>
        </w:rPr>
        <w:t>1</w:t>
      </w:r>
      <w:r w:rsidRPr="00E82586">
        <w:rPr>
          <w:rFonts w:ascii="Times New Roman" w:eastAsia="仿宋_GB2312" w:hAnsi="Times New Roman" w:cs="Times New Roman" w:hint="eastAsia"/>
          <w:bCs/>
          <w:color w:val="000000"/>
          <w:kern w:val="0"/>
          <w:sz w:val="32"/>
          <w:szCs w:val="32"/>
        </w:rPr>
        <w:t>个农机交易市场，努力实现</w:t>
      </w:r>
      <w:r w:rsidRPr="00E82586">
        <w:rPr>
          <w:rFonts w:ascii="Times New Roman" w:eastAsia="仿宋_GB2312" w:hAnsi="Times New Roman" w:cs="Times New Roman" w:hint="eastAsia"/>
          <w:bCs/>
          <w:color w:val="000000"/>
          <w:kern w:val="0"/>
          <w:sz w:val="32"/>
          <w:szCs w:val="32"/>
        </w:rPr>
        <w:lastRenderedPageBreak/>
        <w:t>农机化工作进位赶超</w:t>
      </w:r>
      <w:r w:rsidRPr="00E82586">
        <w:rPr>
          <w:rFonts w:ascii="Times New Roman" w:eastAsia="仿宋_GB2312" w:hAnsi="Times New Roman" w:cs="Times New Roman"/>
          <w:bCs/>
          <w:color w:val="000000"/>
          <w:kern w:val="0"/>
          <w:sz w:val="32"/>
          <w:szCs w:val="32"/>
        </w:rPr>
        <w:t>。</w:t>
      </w:r>
      <w:r w:rsidRPr="00E82586">
        <w:rPr>
          <w:rFonts w:ascii="楷体_GB2312" w:eastAsia="楷体_GB2312" w:hAnsi="楷体_GB2312" w:cs="楷体_GB2312" w:hint="eastAsia"/>
          <w:b/>
          <w:bCs/>
          <w:sz w:val="32"/>
          <w:szCs w:val="32"/>
        </w:rPr>
        <w:t>在智慧农业与都市农业方面，</w:t>
      </w:r>
      <w:r w:rsidRPr="00E82586">
        <w:rPr>
          <w:rFonts w:ascii="Times New Roman" w:eastAsia="仿宋_GB2312" w:hAnsi="Times New Roman" w:cs="Times New Roman" w:hint="eastAsia"/>
          <w:bCs/>
          <w:color w:val="000000"/>
          <w:kern w:val="0"/>
          <w:sz w:val="32"/>
          <w:szCs w:val="32"/>
        </w:rPr>
        <w:t>大力实施“互联网</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hint="eastAsia"/>
          <w:bCs/>
          <w:color w:val="000000"/>
          <w:kern w:val="0"/>
          <w:sz w:val="32"/>
          <w:szCs w:val="32"/>
        </w:rPr>
        <w:t>农业”行动，积极创建农业物联网示范基地、示范企业。加快建设一批“</w:t>
      </w:r>
      <w:r w:rsidRPr="00E82586">
        <w:rPr>
          <w:rFonts w:ascii="Times New Roman" w:eastAsia="仿宋_GB2312" w:hAnsi="Times New Roman" w:cs="Times New Roman"/>
          <w:bCs/>
          <w:color w:val="000000"/>
          <w:kern w:val="0"/>
          <w:sz w:val="32"/>
          <w:szCs w:val="32"/>
        </w:rPr>
        <w:t>智能农场</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bCs/>
          <w:color w:val="000000"/>
          <w:kern w:val="0"/>
          <w:sz w:val="32"/>
          <w:szCs w:val="32"/>
        </w:rPr>
        <w:t>中央厨房</w:t>
      </w:r>
      <w:r w:rsidRPr="00E82586">
        <w:rPr>
          <w:rFonts w:ascii="Times New Roman" w:eastAsia="仿宋_GB2312" w:hAnsi="Times New Roman" w:cs="Times New Roman" w:hint="eastAsia"/>
          <w:bCs/>
          <w:color w:val="000000"/>
          <w:kern w:val="0"/>
          <w:sz w:val="32"/>
          <w:szCs w:val="32"/>
        </w:rPr>
        <w:t>”</w:t>
      </w:r>
      <w:r w:rsidRPr="00E82586">
        <w:rPr>
          <w:rFonts w:ascii="Times New Roman" w:eastAsia="仿宋_GB2312" w:hAnsi="Times New Roman" w:cs="Times New Roman"/>
          <w:bCs/>
          <w:color w:val="000000"/>
          <w:kern w:val="0"/>
          <w:sz w:val="32"/>
          <w:szCs w:val="32"/>
        </w:rPr>
        <w:t>，</w:t>
      </w:r>
      <w:r w:rsidRPr="00E82586">
        <w:rPr>
          <w:rFonts w:ascii="Times New Roman" w:eastAsia="仿宋_GB2312" w:hAnsi="Times New Roman" w:cs="Times New Roman" w:hint="eastAsia"/>
          <w:bCs/>
          <w:color w:val="000000"/>
          <w:kern w:val="0"/>
          <w:sz w:val="32"/>
          <w:szCs w:val="32"/>
        </w:rPr>
        <w:t>积极</w:t>
      </w:r>
      <w:r w:rsidRPr="00E82586">
        <w:rPr>
          <w:rFonts w:ascii="Times New Roman" w:eastAsia="仿宋_GB2312" w:hAnsi="Times New Roman" w:cs="Times New Roman"/>
          <w:bCs/>
          <w:color w:val="000000"/>
          <w:kern w:val="0"/>
          <w:sz w:val="32"/>
          <w:szCs w:val="32"/>
        </w:rPr>
        <w:t>构建功能齐全、布局合理、服务完善的农产品物流体系。</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E82586">
        <w:rPr>
          <w:rFonts w:ascii="黑体" w:eastAsia="黑体" w:hAnsi="黑体" w:cs="黑体" w:hint="eastAsia"/>
          <w:bCs/>
          <w:color w:val="000000"/>
          <w:kern w:val="0"/>
          <w:sz w:val="32"/>
          <w:szCs w:val="32"/>
        </w:rPr>
        <w:t>五是加强农业招商引资。</w:t>
      </w:r>
      <w:r w:rsidRPr="00E82586">
        <w:rPr>
          <w:rFonts w:ascii="Times New Roman" w:eastAsia="仿宋_GB2312" w:hAnsi="Times New Roman" w:cs="Times New Roman" w:hint="eastAsia"/>
          <w:bCs/>
          <w:color w:val="000000"/>
          <w:kern w:val="0"/>
          <w:sz w:val="32"/>
          <w:szCs w:val="32"/>
        </w:rPr>
        <w:t>积极充实市级农业招商队伍力量，指导县级成立农业招商专队，围绕农业产业园、产业集群、产业强镇、农产品加工、冷链物流、品牌建设等重点领域，大力组织农业专题招商活动，不断招大引强，助力农业产业发展。着力加大与潍坊市农业招商合作力度，发挥好已落地的弋阳丰硕、鄱阳润</w:t>
      </w:r>
      <w:proofErr w:type="gramStart"/>
      <w:r w:rsidRPr="00E82586">
        <w:rPr>
          <w:rFonts w:ascii="Times New Roman" w:eastAsia="仿宋_GB2312" w:hAnsi="Times New Roman" w:cs="Times New Roman" w:hint="eastAsia"/>
          <w:bCs/>
          <w:color w:val="000000"/>
          <w:kern w:val="0"/>
          <w:sz w:val="32"/>
          <w:szCs w:val="32"/>
        </w:rPr>
        <w:t>赓</w:t>
      </w:r>
      <w:proofErr w:type="gramEnd"/>
      <w:r w:rsidRPr="00E82586">
        <w:rPr>
          <w:rFonts w:ascii="Times New Roman" w:eastAsia="仿宋_GB2312" w:hAnsi="Times New Roman" w:cs="Times New Roman" w:hint="eastAsia"/>
          <w:bCs/>
          <w:color w:val="000000"/>
          <w:kern w:val="0"/>
          <w:sz w:val="32"/>
          <w:szCs w:val="32"/>
        </w:rPr>
        <w:t>、万年铭</w:t>
      </w:r>
      <w:proofErr w:type="gramStart"/>
      <w:r w:rsidRPr="00E82586">
        <w:rPr>
          <w:rFonts w:ascii="Times New Roman" w:eastAsia="仿宋_GB2312" w:hAnsi="Times New Roman" w:cs="Times New Roman" w:hint="eastAsia"/>
          <w:bCs/>
          <w:color w:val="000000"/>
          <w:kern w:val="0"/>
          <w:sz w:val="32"/>
          <w:szCs w:val="32"/>
        </w:rPr>
        <w:t>宸</w:t>
      </w:r>
      <w:proofErr w:type="gramEnd"/>
      <w:r w:rsidRPr="00E82586">
        <w:rPr>
          <w:rFonts w:ascii="Times New Roman" w:eastAsia="仿宋_GB2312" w:hAnsi="Times New Roman" w:cs="Times New Roman" w:hint="eastAsia"/>
          <w:bCs/>
          <w:color w:val="000000"/>
          <w:kern w:val="0"/>
          <w:sz w:val="32"/>
          <w:szCs w:val="32"/>
        </w:rPr>
        <w:t>智慧、横峰</w:t>
      </w:r>
      <w:proofErr w:type="gramStart"/>
      <w:r w:rsidRPr="00E82586">
        <w:rPr>
          <w:rFonts w:ascii="Times New Roman" w:eastAsia="仿宋_GB2312" w:hAnsi="Times New Roman" w:cs="Times New Roman" w:hint="eastAsia"/>
          <w:bCs/>
          <w:color w:val="000000"/>
          <w:kern w:val="0"/>
          <w:sz w:val="32"/>
          <w:szCs w:val="32"/>
        </w:rPr>
        <w:t>星燃等</w:t>
      </w:r>
      <w:proofErr w:type="gramEnd"/>
      <w:r w:rsidRPr="00E82586">
        <w:rPr>
          <w:rFonts w:ascii="Times New Roman" w:eastAsia="仿宋_GB2312" w:hAnsi="Times New Roman" w:cs="Times New Roman" w:hint="eastAsia"/>
          <w:bCs/>
          <w:color w:val="000000"/>
          <w:kern w:val="0"/>
          <w:sz w:val="32"/>
          <w:szCs w:val="32"/>
        </w:rPr>
        <w:t>潍坊企业的桥梁纽带作用，招引更多的潍坊企业落户我市。我们将力争</w:t>
      </w:r>
      <w:r w:rsidRPr="00E82586">
        <w:rPr>
          <w:rFonts w:ascii="Times New Roman" w:eastAsia="仿宋_GB2312" w:hAnsi="Times New Roman" w:cs="Times New Roman" w:hint="eastAsia"/>
          <w:bCs/>
          <w:color w:val="000000"/>
          <w:kern w:val="0"/>
          <w:sz w:val="32"/>
          <w:szCs w:val="32"/>
        </w:rPr>
        <w:t>2022</w:t>
      </w:r>
      <w:r w:rsidRPr="00E82586">
        <w:rPr>
          <w:rFonts w:ascii="Times New Roman" w:eastAsia="仿宋_GB2312" w:hAnsi="Times New Roman" w:cs="Times New Roman" w:hint="eastAsia"/>
          <w:bCs/>
          <w:color w:val="000000"/>
          <w:kern w:val="0"/>
          <w:sz w:val="32"/>
          <w:szCs w:val="32"/>
        </w:rPr>
        <w:t>年度完成农业招商引资</w:t>
      </w:r>
      <w:r w:rsidRPr="00E82586">
        <w:rPr>
          <w:rFonts w:ascii="Times New Roman" w:eastAsia="仿宋_GB2312" w:hAnsi="Times New Roman" w:cs="Times New Roman" w:hint="eastAsia"/>
          <w:bCs/>
          <w:color w:val="000000"/>
          <w:kern w:val="0"/>
          <w:sz w:val="32"/>
          <w:szCs w:val="32"/>
        </w:rPr>
        <w:t>40</w:t>
      </w:r>
      <w:r w:rsidRPr="00E82586">
        <w:rPr>
          <w:rFonts w:ascii="Times New Roman" w:eastAsia="仿宋_GB2312" w:hAnsi="Times New Roman" w:cs="Times New Roman" w:hint="eastAsia"/>
          <w:bCs/>
          <w:color w:val="000000"/>
          <w:kern w:val="0"/>
          <w:sz w:val="32"/>
          <w:szCs w:val="32"/>
        </w:rPr>
        <w:t>亿元。</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E82586">
        <w:rPr>
          <w:rFonts w:ascii="黑体" w:eastAsia="黑体" w:hAnsi="黑体" w:cs="黑体" w:hint="eastAsia"/>
          <w:sz w:val="32"/>
          <w:szCs w:val="32"/>
        </w:rPr>
        <w:t>六是狠抓产品品质提升。</w:t>
      </w:r>
      <w:r w:rsidRPr="00E82586">
        <w:rPr>
          <w:rFonts w:ascii="Times New Roman" w:eastAsia="仿宋_GB2312" w:hAnsi="Times New Roman" w:cs="Times New Roman" w:hint="eastAsia"/>
          <w:color w:val="000000"/>
          <w:kern w:val="0"/>
          <w:sz w:val="32"/>
          <w:szCs w:val="32"/>
        </w:rPr>
        <w:t>力争年内建成各类农业标准化示范基地</w:t>
      </w:r>
      <w:r w:rsidRPr="00E82586">
        <w:rPr>
          <w:rFonts w:ascii="Times New Roman" w:eastAsia="仿宋_GB2312" w:hAnsi="Times New Roman" w:cs="Times New Roman" w:hint="eastAsia"/>
          <w:color w:val="000000"/>
          <w:kern w:val="0"/>
          <w:sz w:val="32"/>
          <w:szCs w:val="32"/>
        </w:rPr>
        <w:t>10</w:t>
      </w:r>
      <w:r w:rsidRPr="00E82586">
        <w:rPr>
          <w:rFonts w:ascii="Times New Roman" w:eastAsia="仿宋_GB2312" w:hAnsi="Times New Roman" w:cs="Times New Roman" w:hint="eastAsia"/>
          <w:color w:val="000000"/>
          <w:kern w:val="0"/>
          <w:sz w:val="32"/>
          <w:szCs w:val="32"/>
        </w:rPr>
        <w:t>个，新增绿色、有机、地理标志农产品</w:t>
      </w:r>
      <w:r w:rsidRPr="00E82586">
        <w:rPr>
          <w:rFonts w:ascii="Times New Roman" w:eastAsia="仿宋_GB2312" w:hAnsi="Times New Roman" w:cs="Times New Roman" w:hint="eastAsia"/>
          <w:color w:val="000000"/>
          <w:kern w:val="0"/>
          <w:sz w:val="32"/>
          <w:szCs w:val="32"/>
        </w:rPr>
        <w:t>30</w:t>
      </w:r>
      <w:r w:rsidRPr="00E82586">
        <w:rPr>
          <w:rFonts w:ascii="Times New Roman" w:eastAsia="仿宋_GB2312" w:hAnsi="Times New Roman" w:cs="Times New Roman" w:hint="eastAsia"/>
          <w:color w:val="000000"/>
          <w:kern w:val="0"/>
          <w:sz w:val="32"/>
          <w:szCs w:val="32"/>
        </w:rPr>
        <w:t>个，进一步提升农业标准化生产水平。</w:t>
      </w:r>
      <w:r w:rsidRPr="00E82586">
        <w:rPr>
          <w:rFonts w:ascii="Times New Roman" w:eastAsia="仿宋_GB2312" w:hAnsi="Times New Roman" w:cs="Times New Roman" w:hint="eastAsia"/>
          <w:bCs/>
          <w:color w:val="000000"/>
          <w:kern w:val="0"/>
          <w:sz w:val="32"/>
          <w:szCs w:val="32"/>
        </w:rPr>
        <w:t>大力实施农产品质量追溯管理，尽快完成“上饶农业”</w:t>
      </w:r>
      <w:r w:rsidRPr="00E82586">
        <w:rPr>
          <w:rFonts w:ascii="Times New Roman" w:eastAsia="仿宋_GB2312" w:hAnsi="Times New Roman" w:cs="Times New Roman" w:hint="eastAsia"/>
          <w:bCs/>
          <w:color w:val="000000"/>
          <w:kern w:val="0"/>
          <w:sz w:val="32"/>
          <w:szCs w:val="32"/>
        </w:rPr>
        <w:t xml:space="preserve">APP </w:t>
      </w:r>
      <w:r w:rsidRPr="00E82586">
        <w:rPr>
          <w:rFonts w:ascii="Times New Roman" w:eastAsia="仿宋_GB2312" w:hAnsi="Times New Roman" w:cs="Times New Roman" w:hint="eastAsia"/>
          <w:bCs/>
          <w:color w:val="000000"/>
          <w:kern w:val="0"/>
          <w:sz w:val="32"/>
          <w:szCs w:val="32"/>
        </w:rPr>
        <w:t>平台建设，加快实现我市主要农产品“携码上市”。</w:t>
      </w:r>
    </w:p>
    <w:p w:rsidR="00B65B08" w:rsidRPr="00E82586" w:rsidRDefault="008D0245"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仿宋_GB2312"/>
          <w:color w:val="000000"/>
          <w:sz w:val="32"/>
          <w:szCs w:val="32"/>
        </w:rPr>
      </w:pPr>
      <w:r w:rsidRPr="00E82586">
        <w:rPr>
          <w:rFonts w:ascii="黑体" w:eastAsia="黑体" w:hAnsi="黑体" w:cs="黑体" w:hint="eastAsia"/>
          <w:sz w:val="32"/>
          <w:szCs w:val="32"/>
        </w:rPr>
        <w:t>七是强化品牌战略实施。</w:t>
      </w:r>
      <w:r w:rsidRPr="00E82586">
        <w:rPr>
          <w:rFonts w:ascii="Times New Roman" w:eastAsia="仿宋_GB2312" w:hAnsi="Times New Roman" w:cs="Times New Roman" w:hint="eastAsia"/>
          <w:bCs/>
          <w:color w:val="000000"/>
          <w:kern w:val="0"/>
          <w:sz w:val="32"/>
          <w:szCs w:val="32"/>
        </w:rPr>
        <w:t>积极参加各类农业展会，争取江西省农民丰收节在我市举办，依托江天农博城组织各县（市、区）</w:t>
      </w:r>
      <w:r w:rsidRPr="00E82586">
        <w:rPr>
          <w:rFonts w:ascii="Times New Roman" w:eastAsia="仿宋_GB2312" w:hAnsi="Times New Roman" w:cs="仿宋_GB2312" w:hint="eastAsia"/>
          <w:color w:val="000000"/>
          <w:sz w:val="32"/>
          <w:szCs w:val="32"/>
        </w:rPr>
        <w:t>轮流开展农产品展示周活动，大力培育一批“饶字号”农产品区域公共品牌。联合上海、深圳大型企业、商超，重点推介我市广丰马家柚、鄱阳湖虾蟹、婺源绿茶、横峰</w:t>
      </w:r>
      <w:proofErr w:type="gramStart"/>
      <w:r w:rsidRPr="00E82586">
        <w:rPr>
          <w:rFonts w:ascii="Times New Roman" w:eastAsia="仿宋_GB2312" w:hAnsi="Times New Roman" w:cs="仿宋_GB2312" w:hint="eastAsia"/>
          <w:color w:val="000000"/>
          <w:sz w:val="32"/>
          <w:szCs w:val="32"/>
        </w:rPr>
        <w:t>葛</w:t>
      </w:r>
      <w:proofErr w:type="gramEnd"/>
      <w:r w:rsidRPr="00E82586">
        <w:rPr>
          <w:rFonts w:ascii="Times New Roman" w:eastAsia="仿宋_GB2312" w:hAnsi="Times New Roman" w:cs="仿宋_GB2312" w:hint="eastAsia"/>
          <w:color w:val="000000"/>
          <w:sz w:val="32"/>
          <w:szCs w:val="32"/>
        </w:rPr>
        <w:t>、铅山红芽芋等品牌，全力塑造“上上优选”的品牌形象。</w:t>
      </w:r>
    </w:p>
    <w:p w:rsidR="00E82586" w:rsidRDefault="00D16459"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Pr>
          <w:rFonts w:ascii="黑体" w:eastAsia="黑体" w:hAnsi="黑体" w:cs="黑体" w:hint="eastAsia"/>
          <w:noProof/>
          <w:color w:val="000000"/>
          <w:sz w:val="32"/>
          <w:szCs w:val="32"/>
        </w:rPr>
        <w:lastRenderedPageBreak/>
        <w:drawing>
          <wp:anchor distT="0" distB="0" distL="114300" distR="114300" simplePos="0" relativeHeight="251658240" behindDoc="0" locked="0" layoutInCell="1" allowOverlap="1">
            <wp:simplePos x="0" y="0"/>
            <wp:positionH relativeFrom="column">
              <wp:posOffset>-1085850</wp:posOffset>
            </wp:positionH>
            <wp:positionV relativeFrom="paragraph">
              <wp:posOffset>-876300</wp:posOffset>
            </wp:positionV>
            <wp:extent cx="7537604" cy="10372725"/>
            <wp:effectExtent l="19050" t="0" r="6196" b="0"/>
            <wp:wrapNone/>
            <wp:docPr id="5" name="图片 4" descr="E:\lhy\待办事项\20220414 人大政协提案（7月前）\各科室答复\1、市农业农村局2022年度人大主办件办理\2、市农业农村局人大代表答复\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lhy\待办事项\20220414 人大政协提案（7月前）\各科室答复\1、市农业农村局2022年度人大主办件办理\2、市农业农村局人大代表答复\161.jpg"/>
                    <pic:cNvPicPr>
                      <a:picLocks noChangeAspect="1" noChangeArrowheads="1"/>
                    </pic:cNvPicPr>
                  </pic:nvPicPr>
                  <pic:blipFill>
                    <a:blip r:embed="rId6" cstate="print"/>
                    <a:srcRect/>
                    <a:stretch>
                      <a:fillRect/>
                    </a:stretch>
                  </pic:blipFill>
                  <pic:spPr bwMode="auto">
                    <a:xfrm>
                      <a:off x="0" y="0"/>
                      <a:ext cx="7537604" cy="10372725"/>
                    </a:xfrm>
                    <a:prstGeom prst="rect">
                      <a:avLst/>
                    </a:prstGeom>
                    <a:noFill/>
                    <a:ln w="9525">
                      <a:noFill/>
                      <a:miter lim="800000"/>
                      <a:headEnd/>
                      <a:tailEnd/>
                    </a:ln>
                  </pic:spPr>
                </pic:pic>
              </a:graphicData>
            </a:graphic>
          </wp:anchor>
        </w:drawing>
      </w:r>
      <w:r w:rsidR="008D0245" w:rsidRPr="00E82586">
        <w:rPr>
          <w:rFonts w:ascii="黑体" w:eastAsia="黑体" w:hAnsi="黑体" w:cs="黑体" w:hint="eastAsia"/>
          <w:color w:val="000000"/>
          <w:sz w:val="32"/>
          <w:szCs w:val="32"/>
        </w:rPr>
        <w:t>八是深化秀美乡村建设。</w:t>
      </w:r>
      <w:r w:rsidR="008D0245" w:rsidRPr="00E82586">
        <w:rPr>
          <w:rFonts w:ascii="Times New Roman" w:eastAsia="仿宋_GB2312" w:hAnsi="Times New Roman" w:cs="仿宋_GB2312" w:hint="eastAsia"/>
          <w:color w:val="000000"/>
          <w:sz w:val="32"/>
          <w:szCs w:val="32"/>
        </w:rPr>
        <w:t>按照五个专项提升行动要求（村庄整治建设、整洁</w:t>
      </w:r>
      <w:r w:rsidR="008D0245" w:rsidRPr="00E82586">
        <w:rPr>
          <w:rFonts w:ascii="楷体_GB2312" w:eastAsia="楷体_GB2312" w:hAnsi="楷体_GB2312" w:cs="楷体_GB2312" w:hint="eastAsia"/>
          <w:sz w:val="32"/>
          <w:szCs w:val="32"/>
        </w:rPr>
        <w:t>庭院整治、美丽宜居示范创建、村庄环境长效管护和美丽宜居+活力乡村（+民宿）联动建设），</w:t>
      </w:r>
      <w:r w:rsidR="008D0245" w:rsidRPr="00E82586">
        <w:rPr>
          <w:rFonts w:ascii="Times New Roman" w:eastAsia="仿宋_GB2312" w:hAnsi="Times New Roman" w:cs="Times New Roman" w:hint="eastAsia"/>
          <w:bCs/>
          <w:color w:val="000000"/>
          <w:kern w:val="0"/>
          <w:sz w:val="32"/>
          <w:szCs w:val="32"/>
        </w:rPr>
        <w:t>大力实施秀美乡村建设项目，确保全面完成</w:t>
      </w:r>
      <w:r w:rsidR="008D0245" w:rsidRPr="00E82586">
        <w:rPr>
          <w:rFonts w:ascii="Times New Roman" w:eastAsia="仿宋_GB2312" w:hAnsi="Times New Roman" w:cs="Times New Roman" w:hint="eastAsia"/>
          <w:bCs/>
          <w:color w:val="000000"/>
          <w:kern w:val="0"/>
          <w:sz w:val="32"/>
          <w:szCs w:val="32"/>
        </w:rPr>
        <w:t>2022</w:t>
      </w:r>
      <w:r w:rsidR="008D0245" w:rsidRPr="00E82586">
        <w:rPr>
          <w:rFonts w:ascii="Times New Roman" w:eastAsia="仿宋_GB2312" w:hAnsi="Times New Roman" w:cs="Times New Roman" w:hint="eastAsia"/>
          <w:bCs/>
          <w:color w:val="000000"/>
          <w:kern w:val="0"/>
          <w:sz w:val="32"/>
          <w:szCs w:val="32"/>
        </w:rPr>
        <w:t>年度</w:t>
      </w:r>
      <w:r w:rsidR="008D0245" w:rsidRPr="00E82586">
        <w:rPr>
          <w:rFonts w:ascii="Times New Roman" w:eastAsia="仿宋_GB2312" w:hAnsi="Times New Roman" w:cs="Times New Roman" w:hint="eastAsia"/>
          <w:bCs/>
          <w:color w:val="000000"/>
          <w:kern w:val="0"/>
          <w:sz w:val="32"/>
          <w:szCs w:val="32"/>
        </w:rPr>
        <w:t>906</w:t>
      </w:r>
      <w:r w:rsidR="008D0245" w:rsidRPr="00E82586">
        <w:rPr>
          <w:rFonts w:ascii="Times New Roman" w:eastAsia="仿宋_GB2312" w:hAnsi="Times New Roman" w:cs="Times New Roman" w:hint="eastAsia"/>
          <w:bCs/>
          <w:color w:val="000000"/>
          <w:kern w:val="0"/>
          <w:sz w:val="32"/>
          <w:szCs w:val="32"/>
        </w:rPr>
        <w:t>个省级点和</w:t>
      </w:r>
      <w:r w:rsidR="008D0245" w:rsidRPr="00E82586">
        <w:rPr>
          <w:rFonts w:ascii="Times New Roman" w:eastAsia="仿宋_GB2312" w:hAnsi="Times New Roman" w:cs="Times New Roman" w:hint="eastAsia"/>
          <w:bCs/>
          <w:color w:val="000000"/>
          <w:kern w:val="0"/>
          <w:sz w:val="32"/>
          <w:szCs w:val="32"/>
        </w:rPr>
        <w:t>906</w:t>
      </w:r>
      <w:r w:rsidR="008D0245" w:rsidRPr="00E82586">
        <w:rPr>
          <w:rFonts w:ascii="Times New Roman" w:eastAsia="仿宋_GB2312" w:hAnsi="Times New Roman" w:cs="Times New Roman" w:hint="eastAsia"/>
          <w:bCs/>
          <w:color w:val="000000"/>
          <w:kern w:val="0"/>
          <w:sz w:val="32"/>
          <w:szCs w:val="32"/>
        </w:rPr>
        <w:t>个县级点的建设任务。</w:t>
      </w:r>
    </w:p>
    <w:p w:rsidR="00E82586" w:rsidRDefault="00E82586"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9125D9">
        <w:rPr>
          <w:rFonts w:ascii="仿宋" w:eastAsia="仿宋" w:hAnsi="仿宋" w:cs="仿宋" w:hint="eastAsia"/>
          <w:sz w:val="32"/>
          <w:szCs w:val="32"/>
        </w:rPr>
        <w:t>感谢</w:t>
      </w:r>
      <w:r>
        <w:rPr>
          <w:rFonts w:ascii="仿宋" w:eastAsia="仿宋" w:hAnsi="仿宋" w:cs="仿宋" w:hint="eastAsia"/>
          <w:sz w:val="32"/>
          <w:szCs w:val="32"/>
        </w:rPr>
        <w:t>余</w:t>
      </w:r>
      <w:proofErr w:type="gramStart"/>
      <w:r>
        <w:rPr>
          <w:rFonts w:ascii="仿宋" w:eastAsia="仿宋" w:hAnsi="仿宋" w:cs="仿宋" w:hint="eastAsia"/>
          <w:sz w:val="32"/>
          <w:szCs w:val="32"/>
        </w:rPr>
        <w:t>嫦玲代表</w:t>
      </w:r>
      <w:proofErr w:type="gramEnd"/>
      <w:r>
        <w:rPr>
          <w:rFonts w:ascii="仿宋" w:eastAsia="仿宋" w:hAnsi="仿宋" w:cs="仿宋" w:hint="eastAsia"/>
          <w:sz w:val="32"/>
          <w:szCs w:val="32"/>
        </w:rPr>
        <w:t>对于农业现代化发展</w:t>
      </w:r>
      <w:r w:rsidRPr="009125D9">
        <w:rPr>
          <w:rFonts w:ascii="仿宋" w:eastAsia="仿宋" w:hAnsi="仿宋" w:cs="仿宋" w:hint="eastAsia"/>
          <w:sz w:val="32"/>
          <w:szCs w:val="32"/>
        </w:rPr>
        <w:t>问题的关注和建言献策。</w:t>
      </w:r>
    </w:p>
    <w:p w:rsidR="00E82586" w:rsidRPr="00E82586" w:rsidRDefault="00E82586" w:rsidP="007D5FA0">
      <w:pPr>
        <w:widowControl/>
        <w:pBdr>
          <w:top w:val="none" w:sz="0" w:space="0" w:color="FFFFFF"/>
          <w:left w:val="none" w:sz="0" w:space="0" w:color="FFFFFF"/>
          <w:bottom w:val="none" w:sz="0" w:space="31" w:color="FFFFFF"/>
          <w:right w:val="none" w:sz="0" w:space="9" w:color="FFFFFF"/>
        </w:pBdr>
        <w:overflowPunct w:val="0"/>
        <w:autoSpaceDE w:val="0"/>
        <w:autoSpaceDN w:val="0"/>
        <w:adjustRightInd w:val="0"/>
        <w:snapToGrid w:val="0"/>
        <w:spacing w:line="560" w:lineRule="exact"/>
        <w:ind w:firstLineChars="200" w:firstLine="640"/>
        <w:rPr>
          <w:rFonts w:ascii="Times New Roman" w:eastAsia="仿宋_GB2312" w:hAnsi="Times New Roman" w:cs="Times New Roman"/>
          <w:bCs/>
          <w:color w:val="000000"/>
          <w:kern w:val="0"/>
          <w:sz w:val="32"/>
          <w:szCs w:val="32"/>
        </w:rPr>
      </w:pPr>
      <w:r w:rsidRPr="009125D9">
        <w:rPr>
          <w:rFonts w:ascii="仿宋" w:eastAsia="仿宋" w:hAnsi="仿宋" w:cs="仿宋" w:hint="eastAsia"/>
          <w:sz w:val="32"/>
          <w:szCs w:val="32"/>
        </w:rPr>
        <w:t>以上答复，不妥之处，请批评指正</w:t>
      </w:r>
      <w:r w:rsidRPr="009125D9">
        <w:rPr>
          <w:rFonts w:ascii="仿宋" w:eastAsia="仿宋" w:hAnsi="仿宋" w:cs="仿宋"/>
          <w:sz w:val="32"/>
          <w:szCs w:val="32"/>
        </w:rPr>
        <w:t>!</w:t>
      </w:r>
    </w:p>
    <w:p w:rsidR="00E82586" w:rsidRPr="009125D9" w:rsidRDefault="00E82586" w:rsidP="007D5FA0">
      <w:pPr>
        <w:spacing w:line="560" w:lineRule="exact"/>
        <w:ind w:firstLineChars="200" w:firstLine="640"/>
        <w:jc w:val="left"/>
        <w:rPr>
          <w:rFonts w:ascii="仿宋" w:eastAsia="仿宋" w:hAnsi="仿宋" w:cs="仿宋"/>
          <w:sz w:val="32"/>
          <w:szCs w:val="32"/>
        </w:rPr>
      </w:pPr>
    </w:p>
    <w:p w:rsidR="00E82586" w:rsidRPr="009125D9" w:rsidRDefault="00E82586" w:rsidP="007D5FA0">
      <w:pPr>
        <w:spacing w:line="560" w:lineRule="exact"/>
        <w:ind w:firstLineChars="700" w:firstLine="2240"/>
        <w:jc w:val="right"/>
        <w:rPr>
          <w:rFonts w:ascii="仿宋" w:eastAsia="仿宋" w:hAnsi="仿宋" w:cs="仿宋"/>
          <w:sz w:val="32"/>
          <w:szCs w:val="32"/>
        </w:rPr>
      </w:pPr>
      <w:r w:rsidRPr="009125D9">
        <w:rPr>
          <w:rFonts w:ascii="仿宋" w:eastAsia="仿宋" w:hAnsi="仿宋" w:cs="仿宋" w:hint="eastAsia"/>
          <w:sz w:val="32"/>
          <w:szCs w:val="32"/>
        </w:rPr>
        <w:t>上饶市农业农村局</w:t>
      </w:r>
      <w:r w:rsidRPr="009125D9">
        <w:rPr>
          <w:rFonts w:ascii="仿宋" w:eastAsia="仿宋" w:hAnsi="仿宋" w:cs="仿宋"/>
          <w:sz w:val="32"/>
          <w:szCs w:val="32"/>
        </w:rPr>
        <w:t xml:space="preserve">  (</w:t>
      </w:r>
      <w:r w:rsidRPr="009125D9">
        <w:rPr>
          <w:rFonts w:ascii="仿宋" w:eastAsia="仿宋" w:hAnsi="仿宋" w:cs="仿宋" w:hint="eastAsia"/>
          <w:sz w:val="32"/>
          <w:szCs w:val="32"/>
        </w:rPr>
        <w:t>单位印章</w:t>
      </w:r>
      <w:r w:rsidRPr="009125D9">
        <w:rPr>
          <w:rFonts w:ascii="仿宋" w:eastAsia="仿宋" w:hAnsi="仿宋" w:cs="仿宋"/>
          <w:sz w:val="32"/>
          <w:szCs w:val="32"/>
        </w:rPr>
        <w:t>)</w:t>
      </w:r>
    </w:p>
    <w:p w:rsidR="00E82586" w:rsidRPr="009125D9" w:rsidRDefault="00E82586" w:rsidP="007D5FA0">
      <w:pPr>
        <w:spacing w:line="560" w:lineRule="exact"/>
        <w:ind w:firstLineChars="200" w:firstLine="640"/>
        <w:jc w:val="right"/>
        <w:rPr>
          <w:rFonts w:ascii="仿宋" w:eastAsia="仿宋" w:hAnsi="仿宋" w:cs="仿宋"/>
          <w:sz w:val="32"/>
          <w:szCs w:val="32"/>
        </w:rPr>
      </w:pPr>
      <w:r w:rsidRPr="009125D9">
        <w:rPr>
          <w:rFonts w:ascii="仿宋" w:eastAsia="仿宋" w:hAnsi="仿宋" w:cs="仿宋"/>
          <w:sz w:val="32"/>
          <w:szCs w:val="32"/>
        </w:rPr>
        <w:t xml:space="preserve">                 202</w:t>
      </w:r>
      <w:r w:rsidRPr="009125D9">
        <w:rPr>
          <w:rFonts w:ascii="仿宋" w:eastAsia="仿宋" w:hAnsi="仿宋" w:cs="仿宋" w:hint="eastAsia"/>
          <w:sz w:val="32"/>
          <w:szCs w:val="32"/>
        </w:rPr>
        <w:t>2年6月</w:t>
      </w:r>
      <w:r w:rsidRPr="009125D9">
        <w:rPr>
          <w:rFonts w:ascii="仿宋" w:eastAsia="仿宋" w:hAnsi="仿宋" w:cs="仿宋"/>
          <w:sz w:val="32"/>
          <w:szCs w:val="32"/>
        </w:rPr>
        <w:t>27</w:t>
      </w:r>
      <w:r w:rsidRPr="009125D9">
        <w:rPr>
          <w:rFonts w:ascii="仿宋" w:eastAsia="仿宋" w:hAnsi="仿宋" w:cs="仿宋" w:hint="eastAsia"/>
          <w:sz w:val="32"/>
          <w:szCs w:val="32"/>
        </w:rPr>
        <w:t>日</w:t>
      </w:r>
    </w:p>
    <w:p w:rsidR="00E82586" w:rsidRDefault="00E82586" w:rsidP="00D16459">
      <w:pPr>
        <w:spacing w:line="560" w:lineRule="exact"/>
        <w:ind w:firstLineChars="200" w:firstLine="640"/>
        <w:jc w:val="left"/>
        <w:rPr>
          <w:rFonts w:ascii="仿宋" w:eastAsia="仿宋" w:hAnsi="仿宋" w:cs="仿宋"/>
          <w:sz w:val="32"/>
          <w:szCs w:val="32"/>
        </w:rPr>
      </w:pPr>
    </w:p>
    <w:p w:rsidR="00E82586" w:rsidRDefault="00E82586" w:rsidP="007D5FA0">
      <w:pPr>
        <w:spacing w:line="560" w:lineRule="exact"/>
        <w:ind w:firstLineChars="200" w:firstLine="640"/>
        <w:jc w:val="left"/>
        <w:rPr>
          <w:rFonts w:ascii="仿宋" w:eastAsia="仿宋" w:hAnsi="仿宋" w:cs="仿宋"/>
          <w:sz w:val="32"/>
          <w:szCs w:val="32"/>
        </w:rPr>
      </w:pPr>
    </w:p>
    <w:p w:rsidR="00E82586" w:rsidRPr="009125D9" w:rsidRDefault="00E82586" w:rsidP="007D5FA0">
      <w:pPr>
        <w:spacing w:line="560" w:lineRule="exact"/>
        <w:ind w:firstLineChars="200" w:firstLine="640"/>
        <w:jc w:val="left"/>
        <w:rPr>
          <w:rFonts w:ascii="仿宋" w:eastAsia="仿宋" w:hAnsi="仿宋" w:cs="仿宋"/>
          <w:sz w:val="32"/>
          <w:szCs w:val="32"/>
        </w:rPr>
      </w:pPr>
      <w:r w:rsidRPr="009125D9">
        <w:rPr>
          <w:rFonts w:ascii="仿宋" w:eastAsia="仿宋" w:hAnsi="仿宋" w:cs="仿宋" w:hint="eastAsia"/>
          <w:sz w:val="32"/>
          <w:szCs w:val="32"/>
        </w:rPr>
        <w:t>抄</w:t>
      </w:r>
      <w:r w:rsidRPr="009125D9">
        <w:rPr>
          <w:rFonts w:ascii="仿宋" w:eastAsia="仿宋" w:hAnsi="仿宋" w:cs="仿宋"/>
          <w:sz w:val="32"/>
          <w:szCs w:val="32"/>
        </w:rPr>
        <w:t xml:space="preserve">  </w:t>
      </w:r>
      <w:r w:rsidRPr="009125D9">
        <w:rPr>
          <w:rFonts w:ascii="仿宋" w:eastAsia="仿宋" w:hAnsi="仿宋" w:cs="仿宋" w:hint="eastAsia"/>
          <w:sz w:val="32"/>
          <w:szCs w:val="32"/>
        </w:rPr>
        <w:t>送：市人大常委会选任联工委、市政府督查室</w:t>
      </w:r>
    </w:p>
    <w:p w:rsidR="00E82586" w:rsidRPr="009125D9" w:rsidRDefault="00E82586" w:rsidP="007D5FA0">
      <w:pPr>
        <w:spacing w:line="560" w:lineRule="exact"/>
        <w:ind w:firstLineChars="200" w:firstLine="640"/>
        <w:jc w:val="left"/>
        <w:rPr>
          <w:rFonts w:ascii="仿宋" w:eastAsia="仿宋" w:hAnsi="仿宋" w:cs="仿宋"/>
          <w:sz w:val="32"/>
          <w:szCs w:val="32"/>
        </w:rPr>
      </w:pPr>
      <w:r w:rsidRPr="009125D9">
        <w:rPr>
          <w:rFonts w:ascii="仿宋" w:eastAsia="仿宋" w:hAnsi="仿宋" w:cs="仿宋" w:hint="eastAsia"/>
          <w:sz w:val="32"/>
          <w:szCs w:val="32"/>
        </w:rPr>
        <w:t>联系人（姓名、职务）：</w:t>
      </w:r>
      <w:r>
        <w:rPr>
          <w:rFonts w:ascii="仿宋" w:eastAsia="仿宋" w:hAnsi="仿宋" w:cs="仿宋" w:hint="eastAsia"/>
          <w:sz w:val="32"/>
          <w:szCs w:val="32"/>
        </w:rPr>
        <w:t>罗牧（市委农办秘书科负责人）</w:t>
      </w:r>
    </w:p>
    <w:p w:rsidR="00B65B08" w:rsidRDefault="00E82586" w:rsidP="007D5FA0">
      <w:pPr>
        <w:spacing w:line="560" w:lineRule="exact"/>
        <w:ind w:firstLineChars="200" w:firstLine="640"/>
        <w:jc w:val="left"/>
        <w:rPr>
          <w:rFonts w:ascii="仿宋" w:eastAsia="仿宋" w:hAnsi="仿宋" w:cs="仿宋" w:hint="eastAsia"/>
          <w:sz w:val="32"/>
          <w:szCs w:val="32"/>
        </w:rPr>
      </w:pPr>
      <w:r w:rsidRPr="009125D9">
        <w:rPr>
          <w:rFonts w:ascii="仿宋" w:eastAsia="仿宋" w:hAnsi="仿宋" w:cs="仿宋"/>
          <w:sz w:val="32"/>
          <w:szCs w:val="32"/>
        </w:rPr>
        <w:t xml:space="preserve">                     </w:t>
      </w:r>
      <w:r w:rsidRPr="009125D9">
        <w:rPr>
          <w:rFonts w:ascii="仿宋" w:eastAsia="仿宋" w:hAnsi="仿宋" w:cs="仿宋" w:hint="eastAsia"/>
          <w:sz w:val="32"/>
          <w:szCs w:val="32"/>
        </w:rPr>
        <w:t xml:space="preserve"> </w:t>
      </w:r>
      <w:r w:rsidRPr="009125D9">
        <w:rPr>
          <w:rFonts w:ascii="仿宋" w:eastAsia="仿宋" w:hAnsi="仿宋" w:cs="仿宋"/>
          <w:sz w:val="32"/>
          <w:szCs w:val="32"/>
        </w:rPr>
        <w:t xml:space="preserve"> </w:t>
      </w:r>
      <w:r w:rsidRPr="009125D9">
        <w:rPr>
          <w:rFonts w:ascii="仿宋" w:eastAsia="仿宋" w:hAnsi="仿宋" w:cs="仿宋" w:hint="eastAsia"/>
          <w:sz w:val="32"/>
          <w:szCs w:val="32"/>
        </w:rPr>
        <w:t>联系电话：</w:t>
      </w:r>
      <w:r>
        <w:rPr>
          <w:rFonts w:ascii="仿宋" w:eastAsia="仿宋" w:hAnsi="仿宋" w:cs="仿宋" w:hint="eastAsia"/>
          <w:sz w:val="32"/>
          <w:szCs w:val="32"/>
        </w:rPr>
        <w:t>13755308624</w:t>
      </w:r>
    </w:p>
    <w:p w:rsidR="00D16459" w:rsidRDefault="00D16459" w:rsidP="00D16459">
      <w:pPr>
        <w:pStyle w:val="a0"/>
        <w:rPr>
          <w:rFonts w:hint="eastAsia"/>
        </w:rPr>
      </w:pPr>
    </w:p>
    <w:p w:rsidR="00D16459" w:rsidRDefault="00D16459" w:rsidP="00D16459">
      <w:pPr>
        <w:pStyle w:val="a4"/>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Default="00D16459" w:rsidP="00D16459">
      <w:pPr>
        <w:pStyle w:val="BlockQuote"/>
        <w:ind w:left="1470" w:right="1470"/>
        <w:rPr>
          <w:rFonts w:hint="eastAsia"/>
        </w:rPr>
      </w:pPr>
    </w:p>
    <w:p w:rsidR="00D16459" w:rsidRPr="00D16459" w:rsidRDefault="00D16459" w:rsidP="00D16459">
      <w:pPr>
        <w:pStyle w:val="BlockQuote"/>
        <w:ind w:leftChars="0" w:left="0" w:right="1470"/>
      </w:pPr>
    </w:p>
    <w:sectPr w:rsidR="00D16459" w:rsidRPr="00D16459" w:rsidSect="00B65B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BD1" w:rsidRDefault="008E1BD1" w:rsidP="00E82586">
      <w:r>
        <w:separator/>
      </w:r>
    </w:p>
  </w:endnote>
  <w:endnote w:type="continuationSeparator" w:id="0">
    <w:p w:rsidR="008E1BD1" w:rsidRDefault="008E1BD1" w:rsidP="00E825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BD1" w:rsidRDefault="008E1BD1" w:rsidP="00E82586">
      <w:r>
        <w:separator/>
      </w:r>
    </w:p>
  </w:footnote>
  <w:footnote w:type="continuationSeparator" w:id="0">
    <w:p w:rsidR="008E1BD1" w:rsidRDefault="008E1BD1" w:rsidP="00E825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zE5ODc2Y2JjMjEyYzAxNTViMDI0ZGRmYTBkZWJkNTIifQ=="/>
  </w:docVars>
  <w:rsids>
    <w:rsidRoot w:val="00B65B08"/>
    <w:rsid w:val="000A062A"/>
    <w:rsid w:val="007D5FA0"/>
    <w:rsid w:val="008D0245"/>
    <w:rsid w:val="008E1BD1"/>
    <w:rsid w:val="00AC5A1C"/>
    <w:rsid w:val="00B65B08"/>
    <w:rsid w:val="00C36014"/>
    <w:rsid w:val="00CD2842"/>
    <w:rsid w:val="00D16459"/>
    <w:rsid w:val="00D84BFE"/>
    <w:rsid w:val="00E82586"/>
    <w:rsid w:val="41BE56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65B08"/>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4"/>
    <w:link w:val="Char"/>
    <w:qFormat/>
    <w:rsid w:val="00B65B08"/>
    <w:rPr>
      <w:rFonts w:ascii="Times New Roman" w:eastAsia="宋体" w:hAnsi="Courier New" w:cs="Courier New"/>
      <w:szCs w:val="21"/>
    </w:rPr>
  </w:style>
  <w:style w:type="paragraph" w:styleId="a4">
    <w:name w:val="header"/>
    <w:basedOn w:val="a"/>
    <w:next w:val="BlockQuote"/>
    <w:rsid w:val="00B65B0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BlockQuote">
    <w:name w:val="BlockQuote"/>
    <w:basedOn w:val="a"/>
    <w:rsid w:val="00B65B08"/>
    <w:pPr>
      <w:ind w:leftChars="700" w:left="1440" w:rightChars="700" w:right="700"/>
      <w:textAlignment w:val="baseline"/>
    </w:pPr>
    <w:rPr>
      <w:rFonts w:ascii="Times New Roman" w:eastAsia="宋体" w:hAnsi="Times New Roman" w:cs="Times New Roman"/>
    </w:rPr>
  </w:style>
  <w:style w:type="paragraph" w:styleId="a5">
    <w:name w:val="footer"/>
    <w:basedOn w:val="a"/>
    <w:link w:val="Char0"/>
    <w:rsid w:val="00E82586"/>
    <w:pPr>
      <w:tabs>
        <w:tab w:val="center" w:pos="4153"/>
        <w:tab w:val="right" w:pos="8306"/>
      </w:tabs>
      <w:snapToGrid w:val="0"/>
      <w:jc w:val="left"/>
    </w:pPr>
    <w:rPr>
      <w:sz w:val="18"/>
      <w:szCs w:val="18"/>
    </w:rPr>
  </w:style>
  <w:style w:type="character" w:customStyle="1" w:styleId="Char0">
    <w:name w:val="页脚 Char"/>
    <w:basedOn w:val="a1"/>
    <w:link w:val="a5"/>
    <w:rsid w:val="00E82586"/>
    <w:rPr>
      <w:kern w:val="2"/>
      <w:sz w:val="18"/>
      <w:szCs w:val="18"/>
    </w:rPr>
  </w:style>
  <w:style w:type="character" w:customStyle="1" w:styleId="Char">
    <w:name w:val="纯文本 Char"/>
    <w:link w:val="a0"/>
    <w:locked/>
    <w:rsid w:val="00E82586"/>
    <w:rPr>
      <w:rFonts w:ascii="Times New Roman" w:eastAsia="宋体" w:hAnsi="Courier New" w:cs="Courier New"/>
      <w:kern w:val="2"/>
      <w:sz w:val="21"/>
      <w:szCs w:val="21"/>
    </w:rPr>
  </w:style>
  <w:style w:type="paragraph" w:styleId="a6">
    <w:name w:val="Balloon Text"/>
    <w:basedOn w:val="a"/>
    <w:link w:val="Char1"/>
    <w:rsid w:val="00D16459"/>
    <w:rPr>
      <w:sz w:val="18"/>
      <w:szCs w:val="18"/>
    </w:rPr>
  </w:style>
  <w:style w:type="character" w:customStyle="1" w:styleId="Char1">
    <w:name w:val="批注框文本 Char"/>
    <w:basedOn w:val="a1"/>
    <w:link w:val="a6"/>
    <w:rsid w:val="00D1645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490</Words>
  <Characters>2796</Characters>
  <Application>Microsoft Office Word</Application>
  <DocSecurity>0</DocSecurity>
  <Lines>23</Lines>
  <Paragraphs>6</Paragraphs>
  <ScaleCrop>false</ScaleCrop>
  <Company>Microsoft</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上饶市农业局收发员</cp:lastModifiedBy>
  <cp:revision>5</cp:revision>
  <cp:lastPrinted>2022-09-01T08:49:00Z</cp:lastPrinted>
  <dcterms:created xsi:type="dcterms:W3CDTF">2022-07-21T07:08:00Z</dcterms:created>
  <dcterms:modified xsi:type="dcterms:W3CDTF">2022-09-01T08:53:00Z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3E9482E1C8EB490B86D528F738421394</vt:lpwstr>
  </property>
</Properties>
</file>